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9C" w:rsidRDefault="00942241">
      <w:pPr>
        <w:spacing w:before="74"/>
        <w:ind w:left="4963"/>
        <w:rPr>
          <w:b/>
          <w:sz w:val="28"/>
        </w:rPr>
      </w:pPr>
      <w:r>
        <w:rPr>
          <w:b/>
          <w:spacing w:val="-2"/>
          <w:sz w:val="28"/>
        </w:rPr>
        <w:t>ЗАТВЕРДЖЕНО</w:t>
      </w:r>
    </w:p>
    <w:p w:rsidR="00CC489C" w:rsidRDefault="00942241" w:rsidP="007E0A2D">
      <w:pPr>
        <w:pStyle w:val="a3"/>
        <w:spacing w:before="228"/>
        <w:ind w:left="4963" w:firstLine="0"/>
        <w:jc w:val="left"/>
      </w:pPr>
      <w:r>
        <w:t>Рішення</w:t>
      </w:r>
      <w:r w:rsidR="007E0A2D">
        <w:t>м</w:t>
      </w:r>
      <w:r>
        <w:rPr>
          <w:spacing w:val="-12"/>
        </w:rPr>
        <w:t xml:space="preserve"> </w:t>
      </w:r>
      <w:r w:rsidR="00D834DC">
        <w:t xml:space="preserve">Великосеверинівської сільської ради від </w:t>
      </w:r>
      <w:r w:rsidR="007E0A2D">
        <w:t xml:space="preserve">11 </w:t>
      </w:r>
      <w:r w:rsidR="00D834DC">
        <w:t>липня</w:t>
      </w:r>
      <w:r>
        <w:t xml:space="preserve"> 2025</w:t>
      </w:r>
      <w:r>
        <w:rPr>
          <w:spacing w:val="-4"/>
        </w:rPr>
        <w:t xml:space="preserve"> </w:t>
      </w:r>
      <w:r>
        <w:t>року</w:t>
      </w:r>
      <w:r w:rsidR="007E0A2D">
        <w:t xml:space="preserve">   </w:t>
      </w:r>
      <w:r>
        <w:rPr>
          <w:spacing w:val="-3"/>
        </w:rPr>
        <w:t xml:space="preserve"> </w:t>
      </w:r>
      <w:r>
        <w:t>№</w:t>
      </w:r>
      <w:r>
        <w:rPr>
          <w:spacing w:val="-21"/>
        </w:rPr>
        <w:t xml:space="preserve"> </w:t>
      </w:r>
      <w:r w:rsidR="007E0A2D">
        <w:rPr>
          <w:spacing w:val="-21"/>
        </w:rPr>
        <w:t>1843</w:t>
      </w:r>
    </w:p>
    <w:p w:rsidR="00CC489C" w:rsidRDefault="00CC489C">
      <w:pPr>
        <w:pStyle w:val="a3"/>
        <w:ind w:left="0" w:firstLine="0"/>
        <w:jc w:val="left"/>
      </w:pPr>
    </w:p>
    <w:p w:rsidR="00CC489C" w:rsidRDefault="00CC489C">
      <w:pPr>
        <w:pStyle w:val="a3"/>
        <w:spacing w:before="226"/>
        <w:ind w:left="0" w:firstLine="0"/>
        <w:jc w:val="left"/>
      </w:pPr>
    </w:p>
    <w:p w:rsidR="00CC489C" w:rsidRDefault="00942241">
      <w:pPr>
        <w:ind w:left="1955" w:right="1951" w:firstLine="7"/>
        <w:jc w:val="center"/>
        <w:rPr>
          <w:b/>
          <w:sz w:val="28"/>
        </w:rPr>
      </w:pPr>
      <w:r>
        <w:rPr>
          <w:b/>
          <w:sz w:val="28"/>
        </w:rPr>
        <w:t xml:space="preserve">БЮДЖЕТНИЙ РЕГЛАМЕНТ </w:t>
      </w:r>
      <w:r>
        <w:rPr>
          <w:b/>
          <w:spacing w:val="-2"/>
          <w:sz w:val="28"/>
        </w:rPr>
        <w:t>ПРОХОДЖЕННЯ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БЮДЖЕТНОГО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ПРОЦЕСУ </w:t>
      </w:r>
      <w:r w:rsidR="00D834DC">
        <w:rPr>
          <w:b/>
          <w:sz w:val="28"/>
        </w:rPr>
        <w:t>БЮДЖЕТУ ВЕЛИКОСЕВЕРИНІВСЬКОЇ СІЛЬСЬКОЇ</w:t>
      </w:r>
      <w:r>
        <w:rPr>
          <w:b/>
          <w:sz w:val="28"/>
        </w:rPr>
        <w:t xml:space="preserve"> ТЕРИТОРІАЛЬНОЇ ГРОМАДИ</w:t>
      </w:r>
    </w:p>
    <w:p w:rsidR="00CC489C" w:rsidRDefault="00CC489C">
      <w:pPr>
        <w:spacing w:before="5"/>
        <w:ind w:left="10"/>
        <w:jc w:val="center"/>
        <w:rPr>
          <w:b/>
          <w:sz w:val="28"/>
        </w:rPr>
      </w:pPr>
    </w:p>
    <w:p w:rsidR="00CC489C" w:rsidRDefault="00942241">
      <w:pPr>
        <w:spacing w:before="231"/>
        <w:ind w:left="10" w:right="5"/>
        <w:jc w:val="center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І.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ЗАГАЛЬНІ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:rsidR="00CC489C" w:rsidRDefault="00942241">
      <w:pPr>
        <w:pStyle w:val="a3"/>
        <w:spacing w:before="230"/>
        <w:ind w:right="133"/>
      </w:pPr>
      <w:r>
        <w:rPr>
          <w:b/>
        </w:rPr>
        <w:t xml:space="preserve">Стаття 1. </w:t>
      </w:r>
      <w:r>
        <w:t>Бюджетний регламент проходження бюджетного процес</w:t>
      </w:r>
      <w:r w:rsidR="00D834DC">
        <w:t xml:space="preserve">у бюджету Великосеверинівської сільської </w:t>
      </w:r>
      <w:r>
        <w:t>територіальної громади (далі – Бюджетний регламент) затверджується для:</w:t>
      </w:r>
    </w:p>
    <w:p w:rsidR="00CC489C" w:rsidRDefault="00942241">
      <w:pPr>
        <w:pStyle w:val="a3"/>
        <w:ind w:right="138"/>
      </w:pPr>
      <w:r>
        <w:t xml:space="preserve">визначення основних організаційних засад проходження бюджетного процесу під час складання, розгляду, затвердження, виконання бюджету </w:t>
      </w:r>
      <w:r w:rsidR="00D834DC">
        <w:t xml:space="preserve">Великосеверинівської сільської </w:t>
      </w:r>
      <w:r>
        <w:t xml:space="preserve">територіальної громади та звітування про його </w:t>
      </w:r>
      <w:r>
        <w:rPr>
          <w:spacing w:val="-2"/>
        </w:rPr>
        <w:t>виконання;</w:t>
      </w:r>
    </w:p>
    <w:p w:rsidR="00CC489C" w:rsidRDefault="00942241">
      <w:pPr>
        <w:pStyle w:val="a3"/>
        <w:ind w:right="143"/>
      </w:pPr>
      <w:r>
        <w:t>забезпечення координації та узгодженості дій між усіма учасниками бюджетного процесу;</w:t>
      </w:r>
    </w:p>
    <w:p w:rsidR="00CC489C" w:rsidRDefault="00942241">
      <w:pPr>
        <w:pStyle w:val="a3"/>
        <w:spacing w:line="317" w:lineRule="exact"/>
        <w:ind w:left="709" w:firstLine="0"/>
        <w:rPr>
          <w:spacing w:val="-2"/>
        </w:rPr>
      </w:pPr>
      <w:r>
        <w:t>забезпечення</w:t>
      </w:r>
      <w:r>
        <w:rPr>
          <w:spacing w:val="-15"/>
        </w:rPr>
        <w:t xml:space="preserve"> </w:t>
      </w:r>
      <w:r>
        <w:t>прозорості</w:t>
      </w:r>
      <w:r>
        <w:rPr>
          <w:spacing w:val="-9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публічності</w:t>
      </w:r>
      <w:r>
        <w:rPr>
          <w:spacing w:val="-10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rPr>
          <w:spacing w:val="-2"/>
        </w:rPr>
        <w:t>процесу.</w:t>
      </w:r>
    </w:p>
    <w:p w:rsidR="00D834DC" w:rsidRDefault="00D834DC">
      <w:pPr>
        <w:pStyle w:val="a3"/>
        <w:spacing w:line="317" w:lineRule="exact"/>
        <w:ind w:left="709" w:firstLine="0"/>
      </w:pPr>
    </w:p>
    <w:p w:rsidR="00CC489C" w:rsidRDefault="00942241">
      <w:pPr>
        <w:pStyle w:val="a3"/>
        <w:spacing w:before="4"/>
        <w:ind w:right="135"/>
      </w:pPr>
      <w:r>
        <w:rPr>
          <w:b/>
        </w:rPr>
        <w:t xml:space="preserve">Стаття 2. </w:t>
      </w:r>
      <w:r>
        <w:t>Бюджетний регламент – це документ, який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заходів.</w:t>
      </w:r>
    </w:p>
    <w:p w:rsidR="00D834DC" w:rsidRDefault="00D834DC">
      <w:pPr>
        <w:pStyle w:val="a3"/>
        <w:spacing w:before="4"/>
        <w:ind w:right="135"/>
      </w:pPr>
    </w:p>
    <w:p w:rsidR="00CC489C" w:rsidRDefault="00942241">
      <w:pPr>
        <w:pStyle w:val="a3"/>
        <w:ind w:left="140" w:right="137" w:firstLine="567"/>
      </w:pPr>
      <w:r>
        <w:rPr>
          <w:b/>
        </w:rPr>
        <w:t>Стаття</w:t>
      </w:r>
      <w:r>
        <w:rPr>
          <w:b/>
          <w:spacing w:val="-10"/>
        </w:rPr>
        <w:t xml:space="preserve"> </w:t>
      </w:r>
      <w:r>
        <w:rPr>
          <w:b/>
        </w:rPr>
        <w:t>3.</w:t>
      </w:r>
      <w:r>
        <w:rPr>
          <w:b/>
          <w:spacing w:val="-10"/>
        </w:rPr>
        <w:t xml:space="preserve"> </w:t>
      </w:r>
      <w:r>
        <w:t>Бюджетний</w:t>
      </w:r>
      <w:r>
        <w:rPr>
          <w:spacing w:val="-10"/>
        </w:rPr>
        <w:t xml:space="preserve"> </w:t>
      </w:r>
      <w:r>
        <w:t>регламент</w:t>
      </w:r>
      <w:r>
        <w:rPr>
          <w:spacing w:val="-10"/>
        </w:rPr>
        <w:t xml:space="preserve"> </w:t>
      </w:r>
      <w:r>
        <w:t>складається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наступних</w:t>
      </w:r>
      <w:r>
        <w:rPr>
          <w:spacing w:val="-10"/>
        </w:rPr>
        <w:t xml:space="preserve"> </w:t>
      </w:r>
      <w:r>
        <w:t>розділів:</w:t>
      </w:r>
      <w:r>
        <w:rPr>
          <w:spacing w:val="24"/>
        </w:rPr>
        <w:t xml:space="preserve"> </w:t>
      </w:r>
      <w:r>
        <w:t>порядок складання</w:t>
      </w:r>
      <w:r>
        <w:rPr>
          <w:spacing w:val="80"/>
        </w:rPr>
        <w:t xml:space="preserve"> </w:t>
      </w:r>
      <w:r>
        <w:t>прогнозу</w:t>
      </w:r>
      <w:r>
        <w:rPr>
          <w:spacing w:val="80"/>
        </w:rPr>
        <w:t xml:space="preserve"> </w:t>
      </w:r>
      <w:r>
        <w:t>бюджету</w:t>
      </w:r>
      <w:r>
        <w:rPr>
          <w:spacing w:val="80"/>
        </w:rPr>
        <w:t xml:space="preserve"> </w:t>
      </w:r>
      <w:r w:rsidR="00D834DC">
        <w:t xml:space="preserve">Великосеверинівської сільської </w:t>
      </w:r>
      <w:r>
        <w:t>територіальної</w:t>
      </w:r>
      <w:r>
        <w:rPr>
          <w:spacing w:val="80"/>
        </w:rPr>
        <w:t xml:space="preserve"> </w:t>
      </w:r>
      <w:r>
        <w:rPr>
          <w:spacing w:val="-2"/>
        </w:rPr>
        <w:t>громади;</w:t>
      </w:r>
    </w:p>
    <w:p w:rsidR="00CC489C" w:rsidRDefault="00942241">
      <w:pPr>
        <w:pStyle w:val="a3"/>
        <w:ind w:right="136"/>
      </w:pPr>
      <w:r>
        <w:t xml:space="preserve">планування, підготовка та реалізація публічних інвестиційних проєктів та програм публічних інвестицій по бюджету </w:t>
      </w:r>
      <w:r w:rsidR="00D834DC">
        <w:t xml:space="preserve">Великосеверинівської сільської </w:t>
      </w:r>
      <w:r>
        <w:t>територіальної громади;</w:t>
      </w:r>
    </w:p>
    <w:p w:rsidR="00CC489C" w:rsidRDefault="00942241">
      <w:pPr>
        <w:pStyle w:val="a3"/>
        <w:spacing w:before="2"/>
        <w:ind w:right="135"/>
      </w:pPr>
      <w:r>
        <w:t>порядок</w:t>
      </w:r>
      <w:r>
        <w:rPr>
          <w:spacing w:val="-16"/>
        </w:rPr>
        <w:t xml:space="preserve"> </w:t>
      </w:r>
      <w:r>
        <w:t>складання</w:t>
      </w:r>
      <w:r>
        <w:rPr>
          <w:spacing w:val="-16"/>
        </w:rPr>
        <w:t xml:space="preserve"> </w:t>
      </w:r>
      <w:r>
        <w:t>проєкту</w:t>
      </w:r>
      <w:r>
        <w:rPr>
          <w:spacing w:val="-16"/>
        </w:rPr>
        <w:t xml:space="preserve"> </w:t>
      </w:r>
      <w:r>
        <w:t>бюджету</w:t>
      </w:r>
      <w:r>
        <w:rPr>
          <w:spacing w:val="-16"/>
        </w:rPr>
        <w:t xml:space="preserve"> </w:t>
      </w:r>
      <w:r w:rsidR="00D834DC">
        <w:t xml:space="preserve">Великосеверинівської сільської </w:t>
      </w:r>
      <w:r>
        <w:t xml:space="preserve">територіальної </w:t>
      </w:r>
      <w:r>
        <w:rPr>
          <w:spacing w:val="-2"/>
        </w:rPr>
        <w:t>громади;</w:t>
      </w:r>
    </w:p>
    <w:p w:rsidR="00CC489C" w:rsidRDefault="00942241">
      <w:pPr>
        <w:pStyle w:val="a3"/>
        <w:ind w:right="136"/>
      </w:pPr>
      <w:r>
        <w:t>розгляд</w:t>
      </w:r>
      <w:r>
        <w:rPr>
          <w:spacing w:val="-18"/>
        </w:rPr>
        <w:t xml:space="preserve"> </w:t>
      </w:r>
      <w:r>
        <w:t>проєкту</w:t>
      </w:r>
      <w:r>
        <w:rPr>
          <w:spacing w:val="-17"/>
        </w:rPr>
        <w:t xml:space="preserve"> </w:t>
      </w:r>
      <w:r>
        <w:t>рішення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бюджет</w:t>
      </w:r>
      <w:r>
        <w:rPr>
          <w:spacing w:val="-18"/>
        </w:rPr>
        <w:t xml:space="preserve"> </w:t>
      </w:r>
      <w:r w:rsidR="00D834DC">
        <w:t>Великосеверинівської сільської територіальної громади сільською</w:t>
      </w:r>
      <w:r>
        <w:t xml:space="preserve"> радою;</w:t>
      </w:r>
    </w:p>
    <w:p w:rsidR="00CC489C" w:rsidRDefault="00942241">
      <w:pPr>
        <w:pStyle w:val="a3"/>
        <w:ind w:right="137"/>
      </w:pPr>
      <w:r>
        <w:t xml:space="preserve">прийняття рішення про бюджет </w:t>
      </w:r>
      <w:r w:rsidR="00D834DC">
        <w:t xml:space="preserve">Великосеверинівської сільської </w:t>
      </w:r>
      <w:r>
        <w:t xml:space="preserve">територіальної </w:t>
      </w:r>
      <w:r>
        <w:rPr>
          <w:spacing w:val="-2"/>
        </w:rPr>
        <w:t>громади;</w:t>
      </w:r>
    </w:p>
    <w:p w:rsidR="00CC489C" w:rsidRDefault="00942241">
      <w:pPr>
        <w:pStyle w:val="a3"/>
        <w:ind w:right="136"/>
      </w:pPr>
      <w:r>
        <w:t xml:space="preserve">організація виконання бюджету </w:t>
      </w:r>
      <w:r w:rsidR="00D834DC">
        <w:t xml:space="preserve">Великосеверинівської сільської </w:t>
      </w:r>
      <w:r>
        <w:lastRenderedPageBreak/>
        <w:t xml:space="preserve">територіальної </w:t>
      </w:r>
      <w:r>
        <w:rPr>
          <w:spacing w:val="-2"/>
        </w:rPr>
        <w:t>громади;</w:t>
      </w:r>
    </w:p>
    <w:p w:rsidR="00CC489C" w:rsidRDefault="00942241">
      <w:pPr>
        <w:pStyle w:val="a3"/>
        <w:spacing w:before="42"/>
        <w:ind w:right="136"/>
      </w:pPr>
      <w:bookmarkStart w:id="0" w:name="_GoBack"/>
      <w:bookmarkEnd w:id="0"/>
      <w:r>
        <w:t xml:space="preserve">внесення змін до рішення про бюджет </w:t>
      </w:r>
      <w:r w:rsidR="00D834DC">
        <w:t xml:space="preserve">Великосеверинівської сільської </w:t>
      </w:r>
      <w:r>
        <w:t>територіальної громади;</w:t>
      </w:r>
    </w:p>
    <w:p w:rsidR="00CC489C" w:rsidRDefault="00942241">
      <w:pPr>
        <w:pStyle w:val="a3"/>
        <w:ind w:right="135"/>
      </w:pPr>
      <w:r>
        <w:t>підготовка та</w:t>
      </w:r>
      <w:r>
        <w:rPr>
          <w:spacing w:val="-3"/>
        </w:rPr>
        <w:t xml:space="preserve"> </w:t>
      </w:r>
      <w:r>
        <w:t>розгляд звіту</w:t>
      </w:r>
      <w:r>
        <w:rPr>
          <w:spacing w:val="-2"/>
        </w:rPr>
        <w:t xml:space="preserve"> </w:t>
      </w:r>
      <w:r>
        <w:t>про виконання</w:t>
      </w:r>
      <w:r>
        <w:rPr>
          <w:spacing w:val="-2"/>
        </w:rPr>
        <w:t xml:space="preserve"> </w:t>
      </w:r>
      <w:r>
        <w:t xml:space="preserve">бюджету </w:t>
      </w:r>
      <w:r w:rsidR="00D834DC">
        <w:t xml:space="preserve">Великосеверинівської сільської </w:t>
      </w:r>
      <w:r>
        <w:t xml:space="preserve"> територіальної громади.</w:t>
      </w:r>
    </w:p>
    <w:p w:rsidR="00CC489C" w:rsidRDefault="00942241">
      <w:pPr>
        <w:pStyle w:val="a3"/>
        <w:ind w:right="131"/>
      </w:pPr>
      <w:r>
        <w:rPr>
          <w:b/>
        </w:rPr>
        <w:t xml:space="preserve">Стаття 4. </w:t>
      </w:r>
      <w:r>
        <w:t xml:space="preserve">Забезпечення процесу автоматизації обміну інформацією щодо показників бюджету </w:t>
      </w:r>
      <w:r w:rsidR="00D834DC">
        <w:t xml:space="preserve">Великосеверинівської сільської </w:t>
      </w:r>
      <w:r>
        <w:t xml:space="preserve">територіальної громади на всіх стадіях бюджетного процесу здійснюється за допомогою </w:t>
      </w:r>
      <w:proofErr w:type="spellStart"/>
      <w:r>
        <w:t>інформаційно-</w:t>
      </w:r>
      <w:proofErr w:type="spellEnd"/>
      <w:r>
        <w:t xml:space="preserve"> аналітичної</w:t>
      </w:r>
      <w:r>
        <w:rPr>
          <w:spacing w:val="-11"/>
        </w:rPr>
        <w:t xml:space="preserve"> </w:t>
      </w:r>
      <w:r>
        <w:t>системи</w:t>
      </w:r>
      <w:r>
        <w:rPr>
          <w:spacing w:val="-9"/>
        </w:rPr>
        <w:t xml:space="preserve"> </w:t>
      </w:r>
      <w:r>
        <w:t>управління</w:t>
      </w:r>
      <w:r>
        <w:rPr>
          <w:spacing w:val="-8"/>
        </w:rPr>
        <w:t xml:space="preserve"> </w:t>
      </w:r>
      <w:r>
        <w:t>плануванням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виконанням</w:t>
      </w:r>
      <w:r>
        <w:rPr>
          <w:spacing w:val="-9"/>
        </w:rPr>
        <w:t xml:space="preserve"> </w:t>
      </w:r>
      <w:r>
        <w:t>місцевих</w:t>
      </w:r>
      <w:r>
        <w:rPr>
          <w:spacing w:val="27"/>
        </w:rPr>
        <w:t xml:space="preserve"> </w:t>
      </w:r>
      <w:r>
        <w:rPr>
          <w:spacing w:val="-2"/>
        </w:rPr>
        <w:t>бюджетів</w:t>
      </w:r>
    </w:p>
    <w:p w:rsidR="00CC489C" w:rsidRDefault="00942241">
      <w:pPr>
        <w:pStyle w:val="a3"/>
        <w:ind w:firstLine="0"/>
        <w:jc w:val="left"/>
      </w:pPr>
      <w:r>
        <w:rPr>
          <w:spacing w:val="-2"/>
        </w:rPr>
        <w:t>«LOGICA».</w:t>
      </w:r>
    </w:p>
    <w:p w:rsidR="00CC489C" w:rsidRDefault="00942241">
      <w:pPr>
        <w:pStyle w:val="a3"/>
        <w:ind w:left="142" w:right="131" w:firstLine="635"/>
      </w:pPr>
      <w:r>
        <w:t xml:space="preserve">Порядок обміну інформацією між суб’єктами інформаційного обміну, а також перелік електронних документів, що завантажуються до </w:t>
      </w:r>
      <w:proofErr w:type="spellStart"/>
      <w:r>
        <w:t>інформаційно-</w:t>
      </w:r>
      <w:proofErr w:type="spellEnd"/>
      <w:r>
        <w:t xml:space="preserve"> аналітичної</w:t>
      </w:r>
      <w:r>
        <w:rPr>
          <w:spacing w:val="-11"/>
        </w:rPr>
        <w:t xml:space="preserve"> </w:t>
      </w:r>
      <w:r>
        <w:t>системи</w:t>
      </w:r>
      <w:r>
        <w:rPr>
          <w:spacing w:val="-10"/>
        </w:rPr>
        <w:t xml:space="preserve"> </w:t>
      </w:r>
      <w:r>
        <w:t>управління</w:t>
      </w:r>
      <w:r>
        <w:rPr>
          <w:spacing w:val="-9"/>
        </w:rPr>
        <w:t xml:space="preserve"> </w:t>
      </w:r>
      <w:r>
        <w:t>плануванням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виконанням</w:t>
      </w:r>
      <w:r>
        <w:rPr>
          <w:spacing w:val="-9"/>
        </w:rPr>
        <w:t xml:space="preserve"> </w:t>
      </w:r>
      <w:r>
        <w:t>місцевих</w:t>
      </w:r>
      <w:r>
        <w:rPr>
          <w:spacing w:val="27"/>
        </w:rPr>
        <w:t xml:space="preserve"> </w:t>
      </w:r>
      <w:r>
        <w:rPr>
          <w:spacing w:val="-2"/>
        </w:rPr>
        <w:t>бюджетів</w:t>
      </w:r>
    </w:p>
    <w:p w:rsidR="00CC489C" w:rsidRDefault="00942241">
      <w:pPr>
        <w:pStyle w:val="a3"/>
        <w:ind w:left="142" w:right="130" w:firstLine="0"/>
      </w:pPr>
      <w:r>
        <w:t xml:space="preserve">«LOGICA» та вивантажуються з неї, визначаються Міністерством фінансів </w:t>
      </w:r>
      <w:r>
        <w:rPr>
          <w:spacing w:val="-2"/>
        </w:rPr>
        <w:t>України.</w:t>
      </w:r>
    </w:p>
    <w:p w:rsidR="00CC489C" w:rsidRDefault="00CC489C">
      <w:pPr>
        <w:pStyle w:val="a3"/>
        <w:ind w:left="0" w:firstLine="0"/>
        <w:jc w:val="left"/>
      </w:pPr>
    </w:p>
    <w:p w:rsidR="00CC489C" w:rsidRDefault="00942241">
      <w:pPr>
        <w:ind w:left="902" w:firstLine="300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ІІ.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СКЛАДАННЯ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ПРОГНОЗУ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БЮДЖЕТУ </w:t>
      </w:r>
      <w:r w:rsidR="00D834DC">
        <w:rPr>
          <w:b/>
          <w:sz w:val="28"/>
        </w:rPr>
        <w:t xml:space="preserve">ВЕЛИКОСЕВЕРИНІВСЬКОЇ СІЛЬСЬКОЇ </w:t>
      </w:r>
      <w:r>
        <w:rPr>
          <w:b/>
          <w:sz w:val="28"/>
        </w:rPr>
        <w:t xml:space="preserve"> ТЕРИТОРІАЛЬНОЇ ГРОМАДИ</w:t>
      </w:r>
    </w:p>
    <w:p w:rsidR="00CC489C" w:rsidRDefault="00942241">
      <w:pPr>
        <w:pStyle w:val="a3"/>
        <w:spacing w:before="184"/>
        <w:ind w:left="142" w:right="134"/>
      </w:pPr>
      <w:r>
        <w:rPr>
          <w:b/>
        </w:rPr>
        <w:t>Стаття</w:t>
      </w:r>
      <w:r>
        <w:rPr>
          <w:b/>
          <w:spacing w:val="-13"/>
        </w:rPr>
        <w:t xml:space="preserve"> </w:t>
      </w:r>
      <w:r>
        <w:rPr>
          <w:b/>
        </w:rPr>
        <w:t>5.</w:t>
      </w:r>
      <w:r>
        <w:rPr>
          <w:b/>
          <w:spacing w:val="-13"/>
        </w:rPr>
        <w:t xml:space="preserve"> </w:t>
      </w:r>
      <w:r>
        <w:t>Прогноз</w:t>
      </w:r>
      <w:r>
        <w:rPr>
          <w:spacing w:val="-13"/>
        </w:rPr>
        <w:t xml:space="preserve"> </w:t>
      </w:r>
      <w:r>
        <w:t>бюджету</w:t>
      </w:r>
      <w:r>
        <w:rPr>
          <w:spacing w:val="-13"/>
        </w:rPr>
        <w:t xml:space="preserve"> </w:t>
      </w:r>
      <w:r w:rsidR="00D834DC">
        <w:t xml:space="preserve">Великосеверинівської сільської </w:t>
      </w:r>
      <w:r>
        <w:rPr>
          <w:spacing w:val="-13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 складається з дотриманням норм статті 75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Бюджетного кодексу України та відповідно до цілей та пріоритетів, визначених у прогнозних та програмних документах</w:t>
      </w:r>
      <w:r>
        <w:rPr>
          <w:spacing w:val="-17"/>
        </w:rPr>
        <w:t xml:space="preserve"> </w:t>
      </w:r>
      <w:r>
        <w:t>економічного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соціального</w:t>
      </w:r>
      <w:r>
        <w:rPr>
          <w:spacing w:val="-17"/>
        </w:rPr>
        <w:t xml:space="preserve"> </w:t>
      </w:r>
      <w:r>
        <w:t>розвитку</w:t>
      </w:r>
      <w:r>
        <w:rPr>
          <w:spacing w:val="-17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відповідної</w:t>
      </w:r>
      <w:r>
        <w:rPr>
          <w:spacing w:val="-17"/>
        </w:rPr>
        <w:t xml:space="preserve"> </w:t>
      </w:r>
      <w:r>
        <w:t>території, та з урахуванням Бюджетної декларації.</w:t>
      </w:r>
    </w:p>
    <w:p w:rsidR="00CC489C" w:rsidRDefault="00D834DC">
      <w:pPr>
        <w:pStyle w:val="a3"/>
        <w:spacing w:before="2"/>
        <w:ind w:right="133"/>
      </w:pPr>
      <w:r>
        <w:t xml:space="preserve">Фінансовий орган сільської </w:t>
      </w:r>
      <w:r w:rsidR="00942241">
        <w:t>ради спільно з іншими головними розпорядниками складає прогноз бюджету громади – документ середньострокового бюджетного планування, що визначає показники бюджету громади на середньостроковий період і є основою для складання проєкту бюджету громади.</w:t>
      </w:r>
    </w:p>
    <w:p w:rsidR="00CC489C" w:rsidRDefault="00942241">
      <w:pPr>
        <w:pStyle w:val="a3"/>
        <w:spacing w:line="242" w:lineRule="auto"/>
        <w:ind w:right="137"/>
      </w:pPr>
      <w:r>
        <w:rPr>
          <w:b/>
        </w:rPr>
        <w:t>Стаття</w:t>
      </w:r>
      <w:r>
        <w:rPr>
          <w:b/>
          <w:spacing w:val="-14"/>
        </w:rPr>
        <w:t xml:space="preserve"> </w:t>
      </w:r>
      <w:r>
        <w:rPr>
          <w:b/>
        </w:rPr>
        <w:t>6.</w:t>
      </w:r>
      <w:r>
        <w:rPr>
          <w:b/>
          <w:spacing w:val="-14"/>
        </w:rPr>
        <w:t xml:space="preserve"> </w:t>
      </w:r>
      <w:r>
        <w:t>Прогноз</w:t>
      </w:r>
      <w:r>
        <w:rPr>
          <w:spacing w:val="-14"/>
        </w:rPr>
        <w:t xml:space="preserve"> </w:t>
      </w:r>
      <w:r>
        <w:t>бюджету</w:t>
      </w:r>
      <w:r>
        <w:rPr>
          <w:spacing w:val="-14"/>
        </w:rPr>
        <w:t xml:space="preserve"> </w:t>
      </w:r>
      <w:r w:rsidR="00D834DC">
        <w:t xml:space="preserve">Великосеверинівської сільської </w:t>
      </w:r>
      <w:r>
        <w:rPr>
          <w:spacing w:val="-14"/>
        </w:rPr>
        <w:t xml:space="preserve"> </w:t>
      </w:r>
      <w:r>
        <w:t>територіальної</w:t>
      </w:r>
      <w:r>
        <w:rPr>
          <w:spacing w:val="-14"/>
        </w:rPr>
        <w:t xml:space="preserve"> </w:t>
      </w:r>
      <w:r>
        <w:t>громади формується за такими напрямами: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spacing w:line="313" w:lineRule="exact"/>
        <w:ind w:hanging="302"/>
        <w:rPr>
          <w:sz w:val="28"/>
        </w:rPr>
      </w:pPr>
      <w:r>
        <w:rPr>
          <w:sz w:val="28"/>
        </w:rPr>
        <w:t>загальна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частина;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spacing w:line="321" w:lineRule="exact"/>
        <w:ind w:hanging="302"/>
        <w:rPr>
          <w:sz w:val="28"/>
        </w:rPr>
      </w:pPr>
      <w:r>
        <w:rPr>
          <w:sz w:val="28"/>
        </w:rPr>
        <w:t>основні</w:t>
      </w:r>
      <w:r>
        <w:rPr>
          <w:spacing w:val="-14"/>
          <w:sz w:val="28"/>
        </w:rPr>
        <w:t xml:space="preserve"> </w:t>
      </w:r>
      <w:r>
        <w:rPr>
          <w:sz w:val="28"/>
        </w:rPr>
        <w:t>прогнозні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8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розвитку;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ind w:hanging="302"/>
        <w:rPr>
          <w:sz w:val="28"/>
        </w:rPr>
      </w:pPr>
      <w:r>
        <w:rPr>
          <w:sz w:val="28"/>
        </w:rPr>
        <w:t>загальні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бюджету;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spacing w:before="3"/>
        <w:ind w:hanging="302"/>
        <w:rPr>
          <w:sz w:val="28"/>
        </w:rPr>
      </w:pPr>
      <w:r>
        <w:rPr>
          <w:sz w:val="28"/>
        </w:rPr>
        <w:t>показники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доходів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бюджету;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215"/>
        </w:tabs>
        <w:ind w:left="143" w:right="142" w:firstLine="566"/>
        <w:jc w:val="both"/>
        <w:rPr>
          <w:sz w:val="28"/>
        </w:rPr>
      </w:pPr>
      <w:r>
        <w:rPr>
          <w:sz w:val="28"/>
        </w:rPr>
        <w:t>показники фінансування бюджету, показники місцев</w:t>
      </w:r>
      <w:r w:rsidR="00D834DC">
        <w:rPr>
          <w:sz w:val="28"/>
        </w:rPr>
        <w:t>ого боргу, гарантованого</w:t>
      </w:r>
      <w:r>
        <w:rPr>
          <w:sz w:val="28"/>
        </w:rPr>
        <w:t xml:space="preserve"> територіальною громадою боргу та надання місцевих </w:t>
      </w:r>
      <w:r>
        <w:rPr>
          <w:spacing w:val="-2"/>
          <w:sz w:val="28"/>
        </w:rPr>
        <w:t>гарантій;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136"/>
        </w:tabs>
        <w:ind w:left="143" w:right="138" w:firstLine="566"/>
        <w:jc w:val="both"/>
        <w:rPr>
          <w:sz w:val="28"/>
        </w:rPr>
      </w:pPr>
      <w:r>
        <w:rPr>
          <w:sz w:val="28"/>
        </w:rPr>
        <w:t xml:space="preserve">показники видатків бюджету, а також сукупний обсяг публічних </w:t>
      </w:r>
      <w:r>
        <w:rPr>
          <w:spacing w:val="-2"/>
          <w:sz w:val="28"/>
        </w:rPr>
        <w:t>інвестицій;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spacing w:line="317" w:lineRule="exact"/>
        <w:ind w:hanging="302"/>
        <w:jc w:val="both"/>
        <w:rPr>
          <w:sz w:val="28"/>
        </w:rPr>
      </w:pPr>
      <w:r>
        <w:rPr>
          <w:sz w:val="28"/>
        </w:rPr>
        <w:t>бюджет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розвитку;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ind w:hanging="302"/>
        <w:jc w:val="both"/>
        <w:rPr>
          <w:sz w:val="28"/>
        </w:rPr>
      </w:pPr>
      <w:r>
        <w:rPr>
          <w:sz w:val="28"/>
        </w:rPr>
        <w:t>взаємовідносини</w:t>
      </w:r>
      <w:r>
        <w:rPr>
          <w:spacing w:val="-19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бюджетами;</w:t>
      </w:r>
    </w:p>
    <w:p w:rsidR="00CC489C" w:rsidRDefault="00942241">
      <w:pPr>
        <w:pStyle w:val="a4"/>
        <w:numPr>
          <w:ilvl w:val="0"/>
          <w:numId w:val="7"/>
        </w:numPr>
        <w:tabs>
          <w:tab w:val="left" w:pos="1011"/>
        </w:tabs>
        <w:spacing w:before="4"/>
        <w:ind w:hanging="302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прогнозу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бюджету.</w:t>
      </w:r>
    </w:p>
    <w:p w:rsidR="00CC489C" w:rsidRDefault="00CC489C">
      <w:pPr>
        <w:pStyle w:val="a4"/>
        <w:rPr>
          <w:sz w:val="28"/>
        </w:rPr>
        <w:sectPr w:rsidR="00CC489C">
          <w:headerReference w:type="default" r:id="rId8"/>
          <w:footerReference w:type="default" r:id="rId9"/>
          <w:pgSz w:w="11910" w:h="16820"/>
          <w:pgMar w:top="1040" w:right="425" w:bottom="1440" w:left="1559" w:header="744" w:footer="1243" w:gutter="0"/>
          <w:pgNumType w:start="2"/>
          <w:cols w:space="720"/>
        </w:sectPr>
      </w:pPr>
    </w:p>
    <w:p w:rsidR="00CC489C" w:rsidRDefault="00942241">
      <w:pPr>
        <w:pStyle w:val="a3"/>
        <w:spacing w:before="42"/>
        <w:ind w:right="131"/>
      </w:pPr>
      <w:r>
        <w:rPr>
          <w:b/>
        </w:rPr>
        <w:lastRenderedPageBreak/>
        <w:t>Стаття</w:t>
      </w:r>
      <w:r>
        <w:rPr>
          <w:b/>
          <w:spacing w:val="-14"/>
        </w:rPr>
        <w:t xml:space="preserve"> </w:t>
      </w:r>
      <w:r>
        <w:rPr>
          <w:b/>
        </w:rPr>
        <w:t>7.</w:t>
      </w:r>
      <w:r>
        <w:rPr>
          <w:b/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загальній</w:t>
      </w:r>
      <w:r>
        <w:rPr>
          <w:spacing w:val="-14"/>
        </w:rPr>
        <w:t xml:space="preserve"> </w:t>
      </w:r>
      <w:r>
        <w:t>частині</w:t>
      </w:r>
      <w:r>
        <w:rPr>
          <w:spacing w:val="-14"/>
        </w:rPr>
        <w:t xml:space="preserve"> </w:t>
      </w:r>
      <w:r>
        <w:t>наводиться</w:t>
      </w:r>
      <w:r>
        <w:rPr>
          <w:spacing w:val="-14"/>
        </w:rPr>
        <w:t xml:space="preserve"> </w:t>
      </w:r>
      <w:r>
        <w:t>інформація</w:t>
      </w:r>
      <w:r>
        <w:rPr>
          <w:spacing w:val="-14"/>
        </w:rPr>
        <w:t xml:space="preserve"> </w:t>
      </w:r>
      <w:r>
        <w:t>щодо</w:t>
      </w:r>
      <w:r>
        <w:rPr>
          <w:spacing w:val="-14"/>
        </w:rPr>
        <w:t xml:space="preserve"> </w:t>
      </w:r>
      <w:r>
        <w:t>поточного</w:t>
      </w:r>
      <w:r>
        <w:rPr>
          <w:spacing w:val="-14"/>
        </w:rPr>
        <w:t xml:space="preserve"> </w:t>
      </w:r>
      <w:r>
        <w:t xml:space="preserve">стану соціально-економічного розвитку міста, показників </w:t>
      </w:r>
      <w:proofErr w:type="spellStart"/>
      <w:r>
        <w:t>соціально-</w:t>
      </w:r>
      <w:proofErr w:type="spellEnd"/>
      <w:r>
        <w:t xml:space="preserve"> економічного розвитку міста та державних соціальних стандартів, на основі яких </w:t>
      </w:r>
      <w:proofErr w:type="spellStart"/>
      <w:r>
        <w:t>грунтується</w:t>
      </w:r>
      <w:proofErr w:type="spellEnd"/>
      <w:r>
        <w:t xml:space="preserve"> прогноз, цілі держав</w:t>
      </w:r>
      <w:r w:rsidR="00253F20">
        <w:t>ної політики та завдання</w:t>
      </w:r>
      <w:r>
        <w:t xml:space="preserve"> програм, які будуть реалізовуватись, очікувані результати та можливі ризики невиконання прогнозних показників, заходи з мінімізації впливу фіскальних ризиків на показники бюджету тощо.</w:t>
      </w:r>
    </w:p>
    <w:p w:rsidR="00CC489C" w:rsidRDefault="00942241">
      <w:pPr>
        <w:pStyle w:val="a3"/>
        <w:ind w:right="131"/>
      </w:pPr>
      <w:r>
        <w:rPr>
          <w:b/>
        </w:rPr>
        <w:t>Стаття</w:t>
      </w:r>
      <w:r>
        <w:rPr>
          <w:b/>
          <w:spacing w:val="-13"/>
        </w:rPr>
        <w:t xml:space="preserve"> </w:t>
      </w:r>
      <w:r>
        <w:rPr>
          <w:b/>
        </w:rPr>
        <w:t>8.</w:t>
      </w:r>
      <w:r>
        <w:rPr>
          <w:b/>
          <w:spacing w:val="-13"/>
        </w:rPr>
        <w:t xml:space="preserve"> </w:t>
      </w:r>
      <w:r>
        <w:t>Прогноз</w:t>
      </w:r>
      <w:r>
        <w:rPr>
          <w:spacing w:val="-13"/>
        </w:rPr>
        <w:t xml:space="preserve"> </w:t>
      </w:r>
      <w:r>
        <w:t>бюджету</w:t>
      </w:r>
      <w:r>
        <w:rPr>
          <w:spacing w:val="-13"/>
        </w:rPr>
        <w:t xml:space="preserve"> </w:t>
      </w:r>
      <w:r w:rsidR="00D834DC">
        <w:t xml:space="preserve">Великосеверинівської сільської </w:t>
      </w:r>
      <w:r>
        <w:rPr>
          <w:spacing w:val="-13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 формується поетапно з урахуванням індикативних прогнозних показників бюджету громади на наступні за плановим два бюджетні періоди за доходами, фінансуванням,</w:t>
      </w:r>
      <w:r>
        <w:rPr>
          <w:spacing w:val="-15"/>
        </w:rPr>
        <w:t xml:space="preserve"> </w:t>
      </w:r>
      <w:r>
        <w:t>видатками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кредитуванням,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також</w:t>
      </w:r>
      <w:r>
        <w:rPr>
          <w:spacing w:val="-15"/>
        </w:rPr>
        <w:t xml:space="preserve"> </w:t>
      </w:r>
      <w:r>
        <w:t>сукупний</w:t>
      </w:r>
      <w:r>
        <w:rPr>
          <w:spacing w:val="17"/>
        </w:rPr>
        <w:t xml:space="preserve"> </w:t>
      </w:r>
      <w:r>
        <w:t>обсяг</w:t>
      </w:r>
      <w:r>
        <w:rPr>
          <w:spacing w:val="-15"/>
        </w:rPr>
        <w:t xml:space="preserve"> </w:t>
      </w:r>
      <w:r>
        <w:t>публічних інвестицій відповідно до плану заходів щодо складання прогнозу бюджету.</w:t>
      </w:r>
    </w:p>
    <w:p w:rsidR="00CC489C" w:rsidRDefault="00942241">
      <w:pPr>
        <w:pStyle w:val="a3"/>
        <w:spacing w:before="1"/>
        <w:ind w:right="133"/>
      </w:pPr>
      <w:r>
        <w:rPr>
          <w:b/>
        </w:rPr>
        <w:t xml:space="preserve">Стаття 9. </w:t>
      </w:r>
      <w:r>
        <w:t>Показники прогнозу бюджету громади визначаються з урахуванням положень та показників, визначених на відповідні бюджетні періоди Бюджетною декларацією та прогнозом бюджету громади, схваленим у попередньому бюджетному періоді.</w:t>
      </w:r>
    </w:p>
    <w:p w:rsidR="00CC489C" w:rsidRDefault="00942241">
      <w:pPr>
        <w:pStyle w:val="a3"/>
        <w:ind w:right="136"/>
      </w:pPr>
      <w:r>
        <w:t>При цьому, показники прогнозу бюджету громади можуть відрізнятися від показників, визначених на відповідні бюджетні періоди прогнозом бюджету громади, схваленим у попередньому бюджетному періоді, у разі:</w:t>
      </w:r>
    </w:p>
    <w:p w:rsidR="00CC489C" w:rsidRDefault="00942241">
      <w:pPr>
        <w:pStyle w:val="a4"/>
        <w:numPr>
          <w:ilvl w:val="0"/>
          <w:numId w:val="6"/>
        </w:numPr>
        <w:tabs>
          <w:tab w:val="left" w:pos="1029"/>
        </w:tabs>
        <w:ind w:right="135" w:firstLine="566"/>
        <w:jc w:val="both"/>
        <w:rPr>
          <w:sz w:val="28"/>
        </w:rPr>
      </w:pPr>
      <w:r>
        <w:rPr>
          <w:sz w:val="28"/>
        </w:rPr>
        <w:t>відхилення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прогнозних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макропоказників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і соціального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прогнозних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економічного і соціального розвитку відповідної території від прогнозу, врахованого при складанні прогнозу бюджету громади, схваленого у попередньому бюджетному </w:t>
      </w:r>
      <w:r>
        <w:rPr>
          <w:spacing w:val="-2"/>
          <w:sz w:val="28"/>
        </w:rPr>
        <w:t>періоді;</w:t>
      </w:r>
    </w:p>
    <w:p w:rsidR="00CC489C" w:rsidRDefault="00942241">
      <w:pPr>
        <w:pStyle w:val="a4"/>
        <w:numPr>
          <w:ilvl w:val="0"/>
          <w:numId w:val="6"/>
        </w:numPr>
        <w:tabs>
          <w:tab w:val="left" w:pos="1063"/>
        </w:tabs>
        <w:spacing w:before="1"/>
        <w:ind w:right="133" w:firstLine="566"/>
        <w:jc w:val="both"/>
        <w:rPr>
          <w:sz w:val="28"/>
        </w:rPr>
      </w:pPr>
      <w:r>
        <w:rPr>
          <w:sz w:val="28"/>
        </w:rPr>
        <w:t>відхилення бюджетних показників, визначених рішенням про бюджет громади, від аналогічних показників, визначених у прогнозі бюджету громади, схваленому у попередньому бюджетному періоді;</w:t>
      </w:r>
    </w:p>
    <w:p w:rsidR="00CC489C" w:rsidRDefault="00942241">
      <w:pPr>
        <w:pStyle w:val="a4"/>
        <w:numPr>
          <w:ilvl w:val="0"/>
          <w:numId w:val="6"/>
        </w:numPr>
        <w:tabs>
          <w:tab w:val="left" w:pos="1080"/>
        </w:tabs>
        <w:ind w:right="132" w:firstLine="566"/>
        <w:jc w:val="both"/>
        <w:rPr>
          <w:sz w:val="28"/>
        </w:rPr>
      </w:pPr>
      <w:r>
        <w:rPr>
          <w:sz w:val="28"/>
        </w:rPr>
        <w:t>прийняття нових законодавчих та інших нормативно-право</w:t>
      </w:r>
      <w:r w:rsidR="00253F20">
        <w:rPr>
          <w:sz w:val="28"/>
        </w:rPr>
        <w:t>вих актів, рішень сільської</w:t>
      </w:r>
      <w:r>
        <w:rPr>
          <w:sz w:val="28"/>
        </w:rPr>
        <w:t xml:space="preserve"> ради, що впливають на показники бюджету громади у середньостроковому періоді.</w:t>
      </w:r>
    </w:p>
    <w:p w:rsidR="00CC489C" w:rsidRDefault="00942241">
      <w:pPr>
        <w:pStyle w:val="a3"/>
        <w:ind w:right="129"/>
      </w:pPr>
      <w:r>
        <w:rPr>
          <w:b/>
        </w:rPr>
        <w:t>Стаття</w:t>
      </w:r>
      <w:r>
        <w:rPr>
          <w:b/>
          <w:spacing w:val="-9"/>
        </w:rPr>
        <w:t xml:space="preserve"> </w:t>
      </w:r>
      <w:r>
        <w:rPr>
          <w:b/>
        </w:rPr>
        <w:t>10.</w:t>
      </w:r>
      <w:r>
        <w:rPr>
          <w:b/>
          <w:spacing w:val="-9"/>
        </w:rPr>
        <w:t xml:space="preserve"> </w:t>
      </w:r>
      <w:r>
        <w:t>Фінансовий</w:t>
      </w:r>
      <w:r>
        <w:rPr>
          <w:spacing w:val="-9"/>
        </w:rPr>
        <w:t xml:space="preserve"> </w:t>
      </w:r>
      <w:r w:rsidR="00253F20">
        <w:t>відділ</w:t>
      </w:r>
      <w:r>
        <w:rPr>
          <w:spacing w:val="-9"/>
        </w:rPr>
        <w:t xml:space="preserve"> </w:t>
      </w:r>
      <w:r w:rsidR="00253F20">
        <w:t>сільської</w:t>
      </w:r>
      <w:r>
        <w:rPr>
          <w:spacing w:val="-9"/>
        </w:rPr>
        <w:t xml:space="preserve"> </w:t>
      </w:r>
      <w:r>
        <w:t>ради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підставі</w:t>
      </w:r>
      <w:r>
        <w:rPr>
          <w:spacing w:val="-9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r>
        <w:t xml:space="preserve">прогнозних </w:t>
      </w:r>
      <w:proofErr w:type="spellStart"/>
      <w:r>
        <w:t>макропоказників</w:t>
      </w:r>
      <w:proofErr w:type="spellEnd"/>
      <w:r>
        <w:t xml:space="preserve"> економічного і соціального розвитку України та основних прогнозних показників економічного і соціального розвитку міста на середньостроковий період та аналізу виконання бюджету громади у попередніх та поточному бюджетних періодах прогнозує обсяги доходів, визначає обсяги фінансування та орієнтовні граничні показники видатків бюджету громади на середньостроковий період, а також орієнтовний сукупний обсяг публічних </w:t>
      </w:r>
      <w:r>
        <w:rPr>
          <w:spacing w:val="-2"/>
        </w:rPr>
        <w:t>інвестицій.</w:t>
      </w:r>
    </w:p>
    <w:p w:rsidR="00CC489C" w:rsidRDefault="00942241">
      <w:pPr>
        <w:pStyle w:val="a3"/>
        <w:spacing w:before="1"/>
        <w:ind w:right="135"/>
      </w:pPr>
      <w:r>
        <w:rPr>
          <w:b/>
        </w:rPr>
        <w:t xml:space="preserve">Стаття 11. </w:t>
      </w:r>
      <w:r w:rsidR="00253F20">
        <w:t>Фінансовий відділ сільської</w:t>
      </w:r>
      <w:r>
        <w:t xml:space="preserve"> ради розробляє та у визначені ним терміни доводить до головних розпорядників бюджетних коштів інструкції з підготовки бюджетних пропозицій до прогнозу бюджету громади та орієнтовні граничні показники видатків бюджету громади на середньостроковий період.</w:t>
      </w:r>
    </w:p>
    <w:p w:rsidR="00CC489C" w:rsidRDefault="00CC489C">
      <w:pPr>
        <w:pStyle w:val="a3"/>
        <w:sectPr w:rsidR="00CC489C">
          <w:pgSz w:w="11910" w:h="16820"/>
          <w:pgMar w:top="1040" w:right="425" w:bottom="1440" w:left="1559" w:header="744" w:footer="1243" w:gutter="0"/>
          <w:cols w:space="720"/>
        </w:sectPr>
      </w:pPr>
    </w:p>
    <w:p w:rsidR="00CC489C" w:rsidRDefault="00942241">
      <w:pPr>
        <w:pStyle w:val="a3"/>
        <w:spacing w:before="42"/>
        <w:ind w:right="141"/>
      </w:pPr>
      <w:r>
        <w:lastRenderedPageBreak/>
        <w:t>Інструкції з підготовки бюджетних пропозицій можуть запроваджувати додаткової</w:t>
      </w:r>
      <w:r>
        <w:rPr>
          <w:spacing w:val="-2"/>
        </w:rPr>
        <w:t xml:space="preserve"> </w:t>
      </w:r>
      <w:r>
        <w:t>фінансові</w:t>
      </w:r>
      <w:r>
        <w:rPr>
          <w:spacing w:val="-2"/>
        </w:rPr>
        <w:t xml:space="preserve"> </w:t>
      </w:r>
      <w:r>
        <w:t>обмеження,</w:t>
      </w:r>
      <w:r>
        <w:rPr>
          <w:spacing w:val="-2"/>
        </w:rPr>
        <w:t xml:space="preserve"> </w:t>
      </w:r>
      <w:r>
        <w:t>організаційні та</w:t>
      </w:r>
      <w:r>
        <w:rPr>
          <w:spacing w:val="-3"/>
        </w:rPr>
        <w:t xml:space="preserve"> </w:t>
      </w:r>
      <w:r>
        <w:t>інші вимоги,</w:t>
      </w:r>
      <w:r>
        <w:rPr>
          <w:spacing w:val="-2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зобов’язані дотримуватись всі головні розпорядники бюджетних коштів у процесі підготовки бюджетних пропозицій.</w:t>
      </w:r>
    </w:p>
    <w:p w:rsidR="00CC489C" w:rsidRDefault="00942241">
      <w:pPr>
        <w:pStyle w:val="a3"/>
        <w:ind w:right="140"/>
      </w:pPr>
      <w:r>
        <w:t>Головні розпорядники бюджетних коштів забезпечують своєчасність, достовірність та зміст поданих бюджетних пропозицій, які мають містити всю інформацію, необхідну для їх аналізу відповідно до встановлених вимог.</w:t>
      </w:r>
    </w:p>
    <w:p w:rsidR="00CC489C" w:rsidRDefault="00253F20">
      <w:pPr>
        <w:pStyle w:val="a3"/>
        <w:ind w:right="132"/>
      </w:pPr>
      <w:r>
        <w:t>Фінансовий відділ</w:t>
      </w:r>
      <w:r w:rsidR="00942241">
        <w:t xml:space="preserve"> </w:t>
      </w:r>
      <w:r>
        <w:t>сільської</w:t>
      </w:r>
      <w:r w:rsidR="00942241">
        <w:t xml:space="preserve"> ради здійснює аналіз поданих головними розпорядниками бюджетних коштів пропозицій до прогнозу бюджету громади на відповідність доведеним орієнтовним граничним показникам видатків і вимогам доведених інструкцій.</w:t>
      </w:r>
    </w:p>
    <w:p w:rsidR="00CC489C" w:rsidRDefault="00942241">
      <w:pPr>
        <w:pStyle w:val="a3"/>
        <w:ind w:right="134"/>
      </w:pPr>
      <w:r>
        <w:t>На</w:t>
      </w:r>
      <w:r>
        <w:rPr>
          <w:spacing w:val="-9"/>
        </w:rPr>
        <w:t xml:space="preserve"> </w:t>
      </w:r>
      <w:r>
        <w:t>основі</w:t>
      </w:r>
      <w:r>
        <w:rPr>
          <w:spacing w:val="-9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аналізу</w:t>
      </w:r>
      <w:r>
        <w:rPr>
          <w:spacing w:val="-9"/>
        </w:rPr>
        <w:t xml:space="preserve"> </w:t>
      </w:r>
      <w:r>
        <w:t>керівник</w:t>
      </w:r>
      <w:r>
        <w:rPr>
          <w:spacing w:val="-9"/>
        </w:rPr>
        <w:t xml:space="preserve"> </w:t>
      </w:r>
      <w:r>
        <w:t>фінансового</w:t>
      </w:r>
      <w:r>
        <w:rPr>
          <w:spacing w:val="-9"/>
        </w:rPr>
        <w:t xml:space="preserve"> </w:t>
      </w:r>
      <w:r>
        <w:t>органу</w:t>
      </w:r>
      <w:r>
        <w:rPr>
          <w:spacing w:val="-9"/>
        </w:rPr>
        <w:t xml:space="preserve"> </w:t>
      </w:r>
      <w:r>
        <w:t>приймає</w:t>
      </w:r>
      <w:r>
        <w:rPr>
          <w:spacing w:val="-9"/>
        </w:rPr>
        <w:t xml:space="preserve"> </w:t>
      </w:r>
      <w:r>
        <w:t>рішення</w:t>
      </w:r>
      <w:r>
        <w:rPr>
          <w:spacing w:val="-9"/>
        </w:rPr>
        <w:t xml:space="preserve"> </w:t>
      </w:r>
      <w:r>
        <w:t>про включення пропозицій головних розпорядників бюджетних коштів до прогнозу бюджету громади.</w:t>
      </w:r>
    </w:p>
    <w:p w:rsidR="00CC489C" w:rsidRDefault="00942241">
      <w:pPr>
        <w:pStyle w:val="a3"/>
        <w:ind w:right="134"/>
      </w:pPr>
      <w:r>
        <w:rPr>
          <w:b/>
        </w:rPr>
        <w:t>Стаття 12</w:t>
      </w:r>
      <w:r>
        <w:t xml:space="preserve">. Фінансовий </w:t>
      </w:r>
      <w:r w:rsidR="00253F20">
        <w:t xml:space="preserve">відділ сільської </w:t>
      </w:r>
      <w:r>
        <w:t xml:space="preserve">ради до 15 серпня року, що передує плановому, подає виконавчому комітету </w:t>
      </w:r>
      <w:r w:rsidR="00253F20">
        <w:t xml:space="preserve">сільської </w:t>
      </w:r>
      <w:r>
        <w:t xml:space="preserve">ради прогноз бюджету </w:t>
      </w:r>
      <w:r w:rsidR="00D834DC">
        <w:t xml:space="preserve">Великосеверинівської сільської </w:t>
      </w:r>
      <w:r>
        <w:t>територіальної громади.</w:t>
      </w:r>
    </w:p>
    <w:p w:rsidR="00CC489C" w:rsidRDefault="00942241">
      <w:pPr>
        <w:pStyle w:val="a3"/>
        <w:ind w:right="133"/>
      </w:pPr>
      <w:r>
        <w:rPr>
          <w:b/>
        </w:rPr>
        <w:t>Стаття</w:t>
      </w:r>
      <w:r>
        <w:rPr>
          <w:b/>
          <w:spacing w:val="-12"/>
        </w:rPr>
        <w:t xml:space="preserve"> </w:t>
      </w:r>
      <w:r>
        <w:rPr>
          <w:b/>
        </w:rPr>
        <w:t>13.</w:t>
      </w:r>
      <w:r>
        <w:rPr>
          <w:b/>
          <w:spacing w:val="-11"/>
        </w:rPr>
        <w:t xml:space="preserve"> </w:t>
      </w:r>
      <w:r>
        <w:t>Виконавчий</w:t>
      </w:r>
      <w:r>
        <w:rPr>
          <w:spacing w:val="-11"/>
        </w:rPr>
        <w:t xml:space="preserve"> </w:t>
      </w:r>
      <w:r>
        <w:t>комітет</w:t>
      </w:r>
      <w:r>
        <w:rPr>
          <w:spacing w:val="-11"/>
        </w:rPr>
        <w:t xml:space="preserve"> </w:t>
      </w:r>
      <w:r w:rsidR="00253F20">
        <w:t xml:space="preserve">сільської </w:t>
      </w:r>
      <w:r>
        <w:t>ради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пізніше</w:t>
      </w:r>
      <w:r>
        <w:rPr>
          <w:spacing w:val="-11"/>
        </w:rPr>
        <w:t xml:space="preserve"> </w:t>
      </w:r>
      <w:r>
        <w:t>01</w:t>
      </w:r>
      <w:r>
        <w:rPr>
          <w:spacing w:val="-12"/>
        </w:rPr>
        <w:t xml:space="preserve"> </w:t>
      </w:r>
      <w:r>
        <w:t>вересня</w:t>
      </w:r>
      <w:r>
        <w:rPr>
          <w:spacing w:val="-11"/>
        </w:rPr>
        <w:t xml:space="preserve"> </w:t>
      </w:r>
      <w:r>
        <w:t>року,</w:t>
      </w:r>
      <w:r>
        <w:rPr>
          <w:spacing w:val="-12"/>
        </w:rPr>
        <w:t xml:space="preserve"> </w:t>
      </w:r>
      <w:r>
        <w:t xml:space="preserve">що передує плановому, розглядає та схвалює прогноз бюджету громади і у п’ятиденний строк подає його разом із фінансово-економічним обґрунтуванням на розгляд </w:t>
      </w:r>
      <w:r w:rsidR="00253F20">
        <w:t xml:space="preserve">сільської </w:t>
      </w:r>
      <w:r>
        <w:t>ради.</w:t>
      </w:r>
    </w:p>
    <w:p w:rsidR="00CC489C" w:rsidRDefault="00942241">
      <w:pPr>
        <w:pStyle w:val="a3"/>
        <w:spacing w:before="1"/>
        <w:ind w:right="137"/>
      </w:pPr>
      <w:r>
        <w:rPr>
          <w:b/>
        </w:rPr>
        <w:t xml:space="preserve">Стаття 14. </w:t>
      </w:r>
      <w:r>
        <w:t xml:space="preserve">Прогноз бюджету </w:t>
      </w:r>
      <w:r w:rsidR="00D834DC">
        <w:t xml:space="preserve">Великосеверинівської сільської </w:t>
      </w:r>
      <w:r>
        <w:t xml:space="preserve"> територіальної громади містить: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015"/>
        </w:tabs>
        <w:ind w:right="134" w:firstLine="566"/>
        <w:jc w:val="both"/>
        <w:rPr>
          <w:sz w:val="28"/>
        </w:rPr>
      </w:pPr>
      <w:r>
        <w:rPr>
          <w:sz w:val="28"/>
        </w:rPr>
        <w:t>основні прогнозні показники економічного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 соціального</w:t>
      </w:r>
      <w:r>
        <w:rPr>
          <w:spacing w:val="-1"/>
          <w:sz w:val="28"/>
        </w:rPr>
        <w:t xml:space="preserve"> </w:t>
      </w:r>
      <w:r w:rsidR="00253F20">
        <w:rPr>
          <w:sz w:val="28"/>
        </w:rPr>
        <w:t>розвитку громади</w:t>
      </w:r>
      <w:r>
        <w:rPr>
          <w:sz w:val="28"/>
        </w:rPr>
        <w:t>, враховані під ча</w:t>
      </w:r>
      <w:r w:rsidR="009860C7">
        <w:rPr>
          <w:sz w:val="28"/>
        </w:rPr>
        <w:t>с розроблення прогнозу сільського</w:t>
      </w:r>
      <w:r>
        <w:rPr>
          <w:sz w:val="28"/>
        </w:rPr>
        <w:t xml:space="preserve"> бюджету;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051"/>
        </w:tabs>
        <w:ind w:right="135" w:firstLine="566"/>
        <w:jc w:val="both"/>
        <w:rPr>
          <w:sz w:val="28"/>
        </w:rPr>
      </w:pPr>
      <w:r>
        <w:rPr>
          <w:sz w:val="28"/>
        </w:rPr>
        <w:t>загальні показники доходів і фінансування бюджету громади, загальні граничні показники видатків бюджету громади (з розподілом на загальний та спеціальний фонди);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252"/>
        </w:tabs>
        <w:ind w:right="136" w:firstLine="566"/>
        <w:jc w:val="both"/>
        <w:rPr>
          <w:sz w:val="28"/>
        </w:rPr>
      </w:pPr>
      <w:r>
        <w:rPr>
          <w:sz w:val="28"/>
        </w:rPr>
        <w:t>показники</w:t>
      </w:r>
      <w:r w:rsidR="009860C7"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основними</w:t>
      </w:r>
      <w:r w:rsidR="009860C7">
        <w:rPr>
          <w:spacing w:val="8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доходів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бюджету</w:t>
      </w:r>
      <w:r w:rsidR="009860C7">
        <w:rPr>
          <w:spacing w:val="80"/>
          <w:sz w:val="28"/>
        </w:rPr>
        <w:t xml:space="preserve"> </w:t>
      </w:r>
      <w:r>
        <w:rPr>
          <w:sz w:val="28"/>
        </w:rPr>
        <w:t>громади (з розподілом на загальний та спеціальний фонди);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147"/>
        </w:tabs>
        <w:ind w:right="134" w:firstLine="566"/>
        <w:jc w:val="both"/>
        <w:rPr>
          <w:sz w:val="28"/>
        </w:rPr>
      </w:pPr>
      <w:r>
        <w:rPr>
          <w:sz w:val="28"/>
        </w:rPr>
        <w:t>показники дефіциту (профіциту) бюджету громади, показники за основними джерелами фінансування бюджету громади (з розподілом на загальний та спеціальний фонди), а також показники місцев</w:t>
      </w:r>
      <w:r w:rsidR="009860C7">
        <w:rPr>
          <w:sz w:val="28"/>
        </w:rPr>
        <w:t>ого боргу, гарантованого сільською</w:t>
      </w:r>
      <w:r>
        <w:rPr>
          <w:sz w:val="28"/>
        </w:rPr>
        <w:t xml:space="preserve"> територіальною громадою боргу і надання місцевих </w:t>
      </w:r>
      <w:r>
        <w:rPr>
          <w:spacing w:val="-2"/>
          <w:sz w:val="28"/>
        </w:rPr>
        <w:t>гарантій;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011"/>
        </w:tabs>
        <w:spacing w:before="1"/>
        <w:ind w:right="138" w:firstLine="566"/>
        <w:jc w:val="both"/>
        <w:rPr>
          <w:sz w:val="28"/>
        </w:rPr>
      </w:pPr>
      <w:r>
        <w:rPr>
          <w:sz w:val="28"/>
        </w:rPr>
        <w:t>граничні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видатків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головним</w:t>
      </w:r>
      <w:r>
        <w:rPr>
          <w:spacing w:val="-9"/>
          <w:sz w:val="28"/>
        </w:rPr>
        <w:t xml:space="preserve"> </w:t>
      </w:r>
      <w:r>
        <w:rPr>
          <w:sz w:val="28"/>
        </w:rPr>
        <w:t>розпорядникам бюджетних коштів (з розподілом на загальний та спеціальний фонди);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111"/>
        </w:tabs>
        <w:ind w:right="142" w:firstLine="566"/>
        <w:jc w:val="both"/>
        <w:rPr>
          <w:sz w:val="28"/>
        </w:rPr>
      </w:pPr>
      <w:r>
        <w:rPr>
          <w:sz w:val="28"/>
        </w:rPr>
        <w:t xml:space="preserve">обсяг публічних інвестицій на підготовку та реалізацію публічних інвестиційних проєктів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</w:t>
      </w:r>
      <w:r>
        <w:rPr>
          <w:spacing w:val="-2"/>
          <w:sz w:val="28"/>
        </w:rPr>
        <w:t>громади;</w:t>
      </w:r>
    </w:p>
    <w:p w:rsidR="00CC489C" w:rsidRDefault="00CC489C">
      <w:pPr>
        <w:pStyle w:val="a4"/>
        <w:rPr>
          <w:sz w:val="28"/>
        </w:rPr>
        <w:sectPr w:rsidR="00CC489C">
          <w:pgSz w:w="11910" w:h="16820"/>
          <w:pgMar w:top="1040" w:right="425" w:bottom="1440" w:left="1559" w:header="744" w:footer="1243" w:gutter="0"/>
          <w:cols w:space="720"/>
        </w:sectPr>
      </w:pPr>
    </w:p>
    <w:p w:rsidR="00CC489C" w:rsidRDefault="00942241">
      <w:pPr>
        <w:pStyle w:val="a4"/>
        <w:numPr>
          <w:ilvl w:val="0"/>
          <w:numId w:val="5"/>
        </w:numPr>
        <w:tabs>
          <w:tab w:val="left" w:pos="1023"/>
        </w:tabs>
        <w:spacing w:before="42"/>
        <w:ind w:right="135" w:firstLine="566"/>
        <w:jc w:val="both"/>
        <w:rPr>
          <w:sz w:val="28"/>
        </w:rPr>
      </w:pPr>
      <w:r>
        <w:rPr>
          <w:sz w:val="28"/>
        </w:rPr>
        <w:lastRenderedPageBreak/>
        <w:t>положення щодо взаємовідносин бюджету громади з іншими місцевими бюджетами (включаючи показники, необхідні для складання прогнозів інших місцевих бюджетів);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152"/>
        </w:tabs>
        <w:ind w:right="131" w:firstLine="566"/>
        <w:jc w:val="both"/>
        <w:rPr>
          <w:sz w:val="28"/>
        </w:rPr>
      </w:pPr>
      <w:r>
        <w:rPr>
          <w:sz w:val="28"/>
        </w:rPr>
        <w:t xml:space="preserve">загальний обсяг довгострокових зобов’язань у рамках </w:t>
      </w:r>
      <w:proofErr w:type="spellStart"/>
      <w:r>
        <w:rPr>
          <w:sz w:val="28"/>
        </w:rPr>
        <w:t>державно-</w:t>
      </w:r>
      <w:proofErr w:type="spellEnd"/>
      <w:r>
        <w:rPr>
          <w:sz w:val="28"/>
        </w:rPr>
        <w:t xml:space="preserve"> приватного партнерства щодо об’єктів комунальної власності на середньостроковий період та обсяг щорічних видатків на виконання таких </w:t>
      </w:r>
      <w:r>
        <w:rPr>
          <w:spacing w:val="-2"/>
          <w:sz w:val="28"/>
        </w:rPr>
        <w:t>зобов’язань;</w:t>
      </w:r>
    </w:p>
    <w:p w:rsidR="00CC489C" w:rsidRDefault="00942241">
      <w:pPr>
        <w:pStyle w:val="a4"/>
        <w:numPr>
          <w:ilvl w:val="0"/>
          <w:numId w:val="5"/>
        </w:numPr>
        <w:tabs>
          <w:tab w:val="left" w:pos="1040"/>
        </w:tabs>
        <w:ind w:right="133" w:firstLine="566"/>
        <w:jc w:val="both"/>
        <w:rPr>
          <w:sz w:val="28"/>
        </w:rPr>
      </w:pPr>
      <w:r>
        <w:rPr>
          <w:sz w:val="28"/>
        </w:rPr>
        <w:t>інші показники і положення, необхідні для складання проєкту рішення про бюджет громади.</w:t>
      </w:r>
    </w:p>
    <w:p w:rsidR="00CC489C" w:rsidRDefault="00942241">
      <w:pPr>
        <w:spacing w:before="321"/>
        <w:ind w:left="1041" w:firstLine="201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ІІІ.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ПЛАНУВАННЯ,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ПІДГОТОВКА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РЕАЛІЗАЦІЯ ПУБЛІЧНИХ ІНВЕСТИЦІЙНИХ ПРОЄКТІВ ТА ПРОГРАМ</w:t>
      </w:r>
    </w:p>
    <w:p w:rsidR="00CC489C" w:rsidRDefault="00942241">
      <w:pPr>
        <w:ind w:left="3114"/>
        <w:rPr>
          <w:b/>
          <w:sz w:val="28"/>
        </w:rPr>
      </w:pPr>
      <w:r>
        <w:rPr>
          <w:b/>
          <w:sz w:val="28"/>
        </w:rPr>
        <w:t>ПУБЛІЧНИХ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ІНВЕСТИЦІЙ</w:t>
      </w:r>
    </w:p>
    <w:p w:rsidR="00CC489C" w:rsidRDefault="00CC489C">
      <w:pPr>
        <w:pStyle w:val="a3"/>
        <w:spacing w:before="1"/>
        <w:ind w:left="0" w:firstLine="0"/>
        <w:jc w:val="left"/>
        <w:rPr>
          <w:b/>
        </w:rPr>
      </w:pPr>
    </w:p>
    <w:p w:rsidR="00CC489C" w:rsidRDefault="00942241">
      <w:pPr>
        <w:pStyle w:val="a3"/>
        <w:ind w:right="133"/>
      </w:pPr>
      <w:r>
        <w:rPr>
          <w:b/>
        </w:rPr>
        <w:t xml:space="preserve">Стаття 15. </w:t>
      </w:r>
      <w:r>
        <w:t>Планування публічних інвестиційних проєктів та програм публічних інвестицій здійснюється на регіональному та місцевому рівнях відповідно до цілей та завдань, визначених відповідними документами стратегічного планування.</w:t>
      </w:r>
    </w:p>
    <w:p w:rsidR="00CC489C" w:rsidRDefault="00942241">
      <w:pPr>
        <w:pStyle w:val="a3"/>
        <w:ind w:right="135"/>
      </w:pPr>
      <w:r>
        <w:rPr>
          <w:b/>
        </w:rPr>
        <w:t xml:space="preserve">Стаття 16. </w:t>
      </w:r>
      <w:r>
        <w:t>Прогнозом бюджету громади визначається обсяг публічних інвестицій на підготовку та реалізацію публічних інвестиційних проєктів та програм публічних інвестицій на середньостроковий період.</w:t>
      </w:r>
    </w:p>
    <w:p w:rsidR="00CC489C" w:rsidRDefault="00942241">
      <w:pPr>
        <w:pStyle w:val="a3"/>
        <w:ind w:right="140"/>
      </w:pPr>
      <w:r>
        <w:rPr>
          <w:b/>
        </w:rPr>
        <w:t>Стаття</w:t>
      </w:r>
      <w:r>
        <w:rPr>
          <w:b/>
          <w:spacing w:val="-2"/>
        </w:rPr>
        <w:t xml:space="preserve"> </w:t>
      </w:r>
      <w:r>
        <w:rPr>
          <w:b/>
        </w:rPr>
        <w:t>17.</w:t>
      </w:r>
      <w:r>
        <w:rPr>
          <w:b/>
          <w:spacing w:val="-1"/>
        </w:rPr>
        <w:t xml:space="preserve"> </w:t>
      </w:r>
      <w:r>
        <w:t>Пріоритетні галузі та</w:t>
      </w:r>
      <w:r>
        <w:rPr>
          <w:spacing w:val="-2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напрями</w:t>
      </w:r>
      <w:r>
        <w:rPr>
          <w:spacing w:val="-1"/>
        </w:rPr>
        <w:t xml:space="preserve"> </w:t>
      </w:r>
      <w:r>
        <w:t>публічного інвестування 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цілей</w:t>
      </w:r>
      <w:r>
        <w:rPr>
          <w:spacing w:val="-6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розрізі</w:t>
      </w:r>
      <w:r>
        <w:rPr>
          <w:spacing w:val="-3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територіальної громади, відповідний орієнтовний розподіл бюджетних коштів за рахунок усіх джерел,</w:t>
      </w:r>
      <w:r>
        <w:rPr>
          <w:spacing w:val="-17"/>
        </w:rPr>
        <w:t xml:space="preserve"> </w:t>
      </w:r>
      <w:r>
        <w:t>наскрізні</w:t>
      </w:r>
      <w:r>
        <w:rPr>
          <w:spacing w:val="-17"/>
        </w:rPr>
        <w:t xml:space="preserve"> </w:t>
      </w:r>
      <w:r>
        <w:t>стратегічні</w:t>
      </w:r>
      <w:r>
        <w:rPr>
          <w:spacing w:val="-17"/>
        </w:rPr>
        <w:t xml:space="preserve"> </w:t>
      </w:r>
      <w:r>
        <w:t>цілі</w:t>
      </w:r>
      <w:r>
        <w:rPr>
          <w:spacing w:val="-17"/>
        </w:rPr>
        <w:t xml:space="preserve"> </w:t>
      </w:r>
      <w:r>
        <w:t>здійснення</w:t>
      </w:r>
      <w:r>
        <w:rPr>
          <w:spacing w:val="-17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інвестицій</w:t>
      </w:r>
      <w:r>
        <w:rPr>
          <w:spacing w:val="-17"/>
        </w:rPr>
        <w:t xml:space="preserve"> </w:t>
      </w:r>
      <w:r>
        <w:t>визначаються середньостроковим планом пріоритетних публічних інвестицій територіальної громади, що готується одночасно з прогнозом бюджету</w:t>
      </w:r>
      <w:r>
        <w:rPr>
          <w:spacing w:val="40"/>
        </w:rPr>
        <w:t xml:space="preserve"> </w:t>
      </w:r>
      <w:r>
        <w:t>громади.</w:t>
      </w:r>
    </w:p>
    <w:p w:rsidR="00CC489C" w:rsidRDefault="00942241">
      <w:pPr>
        <w:pStyle w:val="a3"/>
        <w:spacing w:before="1"/>
        <w:ind w:right="133"/>
      </w:pPr>
      <w:r>
        <w:rPr>
          <w:b/>
        </w:rPr>
        <w:t xml:space="preserve">Стаття 18. </w:t>
      </w:r>
      <w:r>
        <w:t>Розподіл коштів бюджету громади на підготовку та реалізацію публічних</w:t>
      </w:r>
      <w:r>
        <w:rPr>
          <w:spacing w:val="-18"/>
        </w:rPr>
        <w:t xml:space="preserve"> </w:t>
      </w:r>
      <w:r>
        <w:t>інвестиційних</w:t>
      </w:r>
      <w:r>
        <w:rPr>
          <w:spacing w:val="-17"/>
        </w:rPr>
        <w:t xml:space="preserve"> </w:t>
      </w:r>
      <w:r>
        <w:t>проєктів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програм</w:t>
      </w:r>
      <w:r>
        <w:rPr>
          <w:spacing w:val="-18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інвестицій</w:t>
      </w:r>
      <w:r>
        <w:rPr>
          <w:spacing w:val="-18"/>
        </w:rPr>
        <w:t xml:space="preserve"> </w:t>
      </w:r>
      <w:r w:rsidR="009860C7">
        <w:t>здійснюється сільською</w:t>
      </w:r>
      <w:r>
        <w:t xml:space="preserve"> комісією з питань розподілу публічних інвестицій з урахуванням результатів </w:t>
      </w:r>
      <w:proofErr w:type="spellStart"/>
      <w:r>
        <w:t>пріоритезації</w:t>
      </w:r>
      <w:proofErr w:type="spellEnd"/>
      <w:r>
        <w:t xml:space="preserve"> відповідних проєктів та програм, включених до єдиного </w:t>
      </w:r>
      <w:proofErr w:type="spellStart"/>
      <w:r>
        <w:t>проєктного</w:t>
      </w:r>
      <w:proofErr w:type="spellEnd"/>
      <w:r>
        <w:t xml:space="preserve"> портфеля публічних інвестицій територіальної громади, та ступеня їхньої готовності до реалізації у порядку, встановленому виконавчим комітетом </w:t>
      </w:r>
      <w:r w:rsidR="00253F20">
        <w:t xml:space="preserve">сільської </w:t>
      </w:r>
      <w:r>
        <w:t xml:space="preserve"> ради відповідно до методичних рекомендацій, розроблених Міністерством фінансів України.</w:t>
      </w:r>
    </w:p>
    <w:p w:rsidR="00CC489C" w:rsidRDefault="00942241">
      <w:pPr>
        <w:pStyle w:val="a3"/>
        <w:ind w:right="135"/>
      </w:pPr>
      <w:r>
        <w:rPr>
          <w:b/>
        </w:rPr>
        <w:t xml:space="preserve">Стаття 19. </w:t>
      </w:r>
      <w:r>
        <w:t>Визначення відповідних джерел і механізмів фінансового забезпечення публічних інвестиційних проєктів та програм публічних інвестицій, виходячи із характеристик таких проєктів та програм, здійснюється відповідно до методики, затвердженої Міністерством фінансів України.</w:t>
      </w:r>
    </w:p>
    <w:p w:rsidR="00CC489C" w:rsidRDefault="00942241">
      <w:pPr>
        <w:pStyle w:val="a3"/>
        <w:spacing w:before="1"/>
        <w:ind w:right="139"/>
      </w:pPr>
      <w:r>
        <w:t>Фінансове забезпечення заходів з підготовки та реалізації публічних інвестиційних</w:t>
      </w:r>
      <w:r>
        <w:rPr>
          <w:spacing w:val="-1"/>
        </w:rPr>
        <w:t xml:space="preserve"> </w:t>
      </w:r>
      <w:r>
        <w:t>проєктів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програм</w:t>
      </w:r>
      <w:r>
        <w:rPr>
          <w:spacing w:val="-2"/>
        </w:rPr>
        <w:t xml:space="preserve"> </w:t>
      </w:r>
      <w:r>
        <w:t>публічних</w:t>
      </w:r>
      <w:r>
        <w:rPr>
          <w:spacing w:val="-2"/>
        </w:rPr>
        <w:t xml:space="preserve"> </w:t>
      </w:r>
      <w:r>
        <w:t>інвестицій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здійснюватися</w:t>
      </w:r>
      <w:r>
        <w:rPr>
          <w:spacing w:val="-3"/>
        </w:rPr>
        <w:t xml:space="preserve"> </w:t>
      </w:r>
      <w:r>
        <w:t>за рахунок</w:t>
      </w:r>
      <w:r>
        <w:rPr>
          <w:spacing w:val="-2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бюджету громади та/або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наданням</w:t>
      </w:r>
      <w:r>
        <w:rPr>
          <w:spacing w:val="-2"/>
        </w:rPr>
        <w:t xml:space="preserve"> </w:t>
      </w:r>
      <w:r>
        <w:t>місцевої</w:t>
      </w:r>
      <w:r>
        <w:rPr>
          <w:spacing w:val="-1"/>
        </w:rPr>
        <w:t xml:space="preserve"> </w:t>
      </w:r>
      <w:r>
        <w:t>гарантії виключно</w:t>
      </w:r>
    </w:p>
    <w:p w:rsidR="00CC489C" w:rsidRDefault="00CC489C">
      <w:pPr>
        <w:pStyle w:val="a3"/>
        <w:sectPr w:rsidR="00CC489C">
          <w:pgSz w:w="11910" w:h="16820"/>
          <w:pgMar w:top="1040" w:right="425" w:bottom="1440" w:left="1559" w:header="744" w:footer="1243" w:gutter="0"/>
          <w:cols w:space="720"/>
        </w:sectPr>
      </w:pPr>
    </w:p>
    <w:p w:rsidR="00CC489C" w:rsidRDefault="00942241">
      <w:pPr>
        <w:pStyle w:val="a3"/>
        <w:spacing w:before="42"/>
        <w:ind w:left="142" w:right="134" w:firstLine="0"/>
      </w:pPr>
      <w:r>
        <w:lastRenderedPageBreak/>
        <w:t xml:space="preserve">щодо відповідних проєктів та програм, включених до єдиного </w:t>
      </w:r>
      <w:proofErr w:type="spellStart"/>
      <w:r>
        <w:t>проєктного</w:t>
      </w:r>
      <w:proofErr w:type="spellEnd"/>
      <w:r>
        <w:t xml:space="preserve"> портфеля публічних інвестицій територіальної громади.</w:t>
      </w:r>
    </w:p>
    <w:p w:rsidR="00CC489C" w:rsidRDefault="00942241">
      <w:pPr>
        <w:pStyle w:val="a3"/>
        <w:ind w:right="136"/>
      </w:pPr>
      <w:r>
        <w:rPr>
          <w:b/>
        </w:rPr>
        <w:t xml:space="preserve">Стаття 20. </w:t>
      </w:r>
      <w:r>
        <w:t>Розподіл публічних інвестицій на підготовку та реалізацію нових</w:t>
      </w:r>
      <w:r>
        <w:rPr>
          <w:spacing w:val="-10"/>
        </w:rPr>
        <w:t xml:space="preserve"> </w:t>
      </w:r>
      <w:r>
        <w:t>публічних</w:t>
      </w:r>
      <w:r>
        <w:rPr>
          <w:spacing w:val="-10"/>
        </w:rPr>
        <w:t xml:space="preserve"> </w:t>
      </w:r>
      <w:r>
        <w:t>інвестиційних</w:t>
      </w:r>
      <w:r>
        <w:rPr>
          <w:spacing w:val="-10"/>
        </w:rPr>
        <w:t xml:space="preserve"> </w:t>
      </w:r>
      <w:r>
        <w:t>проєктів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нових</w:t>
      </w:r>
      <w:r>
        <w:rPr>
          <w:spacing w:val="-10"/>
        </w:rPr>
        <w:t xml:space="preserve"> </w:t>
      </w:r>
      <w:r>
        <w:t>програм</w:t>
      </w:r>
      <w:r>
        <w:rPr>
          <w:spacing w:val="-10"/>
        </w:rPr>
        <w:t xml:space="preserve"> </w:t>
      </w:r>
      <w:r>
        <w:t>публічних</w:t>
      </w:r>
      <w:r>
        <w:rPr>
          <w:spacing w:val="24"/>
        </w:rPr>
        <w:t xml:space="preserve"> </w:t>
      </w:r>
      <w:r>
        <w:t>інвестицій здійснюється за умови, що в межах обсягу публічних інвестицій на плановий бюджетний період не менше 70 відсотків буде спрямовано на продовження (завершення)</w:t>
      </w:r>
      <w:r>
        <w:rPr>
          <w:spacing w:val="-18"/>
        </w:rPr>
        <w:t xml:space="preserve"> </w:t>
      </w:r>
      <w:r>
        <w:t>реалізації</w:t>
      </w:r>
      <w:r>
        <w:rPr>
          <w:spacing w:val="-17"/>
        </w:rPr>
        <w:t xml:space="preserve"> </w:t>
      </w:r>
      <w:r>
        <w:t>розпочатих</w:t>
      </w:r>
      <w:r>
        <w:rPr>
          <w:spacing w:val="-18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інвестиційних</w:t>
      </w:r>
      <w:r>
        <w:rPr>
          <w:spacing w:val="-18"/>
        </w:rPr>
        <w:t xml:space="preserve"> </w:t>
      </w:r>
      <w:r>
        <w:t>проєктів</w:t>
      </w:r>
      <w:r>
        <w:rPr>
          <w:spacing w:val="-17"/>
        </w:rPr>
        <w:t xml:space="preserve"> </w:t>
      </w:r>
      <w:r>
        <w:t>відповідно до планів їх реалізації та строків введення в експлуатацію основних засобів.</w:t>
      </w:r>
    </w:p>
    <w:p w:rsidR="00CC489C" w:rsidRDefault="00942241">
      <w:pPr>
        <w:pStyle w:val="a3"/>
        <w:ind w:right="137"/>
      </w:pPr>
      <w:r>
        <w:rPr>
          <w:b/>
        </w:rPr>
        <w:t xml:space="preserve">Стаття 21. </w:t>
      </w:r>
      <w:r>
        <w:t>Під час розподілу публічних інвестицій на підготовку та реалізацію публічних інвестиційних проєктів та програм публі</w:t>
      </w:r>
      <w:r w:rsidR="007B23F9">
        <w:t>чних інвестицій фінансовий відділ</w:t>
      </w:r>
      <w:r>
        <w:t xml:space="preserve"> </w:t>
      </w:r>
      <w:r w:rsidR="00253F20">
        <w:t xml:space="preserve">сільської </w:t>
      </w:r>
      <w:r>
        <w:t>ради здійснює контроль за дотриманням граничних обсягів за різними складовими публічних інвестицій для забезпечення боргової стійкості та мінімізації фіскальних ризиків.</w:t>
      </w:r>
    </w:p>
    <w:p w:rsidR="00CC489C" w:rsidRDefault="00942241">
      <w:pPr>
        <w:pStyle w:val="a3"/>
        <w:ind w:right="140"/>
      </w:pPr>
      <w:r>
        <w:rPr>
          <w:b/>
        </w:rPr>
        <w:t xml:space="preserve">Стаття 22. </w:t>
      </w:r>
      <w:r>
        <w:t>Публічні інвестиції на підготовку та реалізацію публічних інвестиційних проєктів та програм публічних інвестицій включаються до проєкту рішення про бюджет громади за результатами такого розподілу.</w:t>
      </w:r>
    </w:p>
    <w:p w:rsidR="00CC489C" w:rsidRDefault="00942241" w:rsidP="007B23F9">
      <w:pPr>
        <w:spacing w:before="318" w:line="242" w:lineRule="auto"/>
        <w:ind w:left="245" w:firstLine="1506"/>
        <w:jc w:val="center"/>
        <w:rPr>
          <w:b/>
          <w:sz w:val="28"/>
        </w:rPr>
      </w:pPr>
      <w:r>
        <w:rPr>
          <w:b/>
          <w:sz w:val="28"/>
        </w:rPr>
        <w:t>РОЗДІЛ ІV. ПОРЯДОК СКЛАДАННЯ, РОЗГЛЯДУ ТА ЗАТВЕРДЖЕННЯ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ПРОЄКТУ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18"/>
          <w:sz w:val="28"/>
        </w:rPr>
        <w:t xml:space="preserve"> </w:t>
      </w:r>
      <w:r w:rsidR="00D834DC">
        <w:rPr>
          <w:b/>
          <w:sz w:val="28"/>
        </w:rPr>
        <w:t xml:space="preserve">ВЕЛИКОСЕВЕРИНІВСЬКОЇ СІЛЬСЬКОЇ </w:t>
      </w:r>
      <w:r>
        <w:rPr>
          <w:b/>
          <w:sz w:val="28"/>
        </w:rPr>
        <w:t>ТЕРИТОРІАЛЬНОЇ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ГРОМАДИ</w:t>
      </w:r>
    </w:p>
    <w:p w:rsidR="00CC489C" w:rsidRDefault="00942241">
      <w:pPr>
        <w:pStyle w:val="a3"/>
        <w:spacing w:before="318"/>
        <w:ind w:right="135"/>
      </w:pPr>
      <w:r>
        <w:rPr>
          <w:b/>
        </w:rPr>
        <w:t>Стаття 23</w:t>
      </w:r>
      <w:r>
        <w:t xml:space="preserve">. </w:t>
      </w:r>
      <w:proofErr w:type="spellStart"/>
      <w:r>
        <w:t>Проєкт</w:t>
      </w:r>
      <w:proofErr w:type="spellEnd"/>
      <w:r>
        <w:t xml:space="preserve"> рішення про бюджет </w:t>
      </w:r>
      <w:r w:rsidR="00D834DC">
        <w:t xml:space="preserve">Великосеверинівської сільської </w:t>
      </w:r>
      <w:r>
        <w:t xml:space="preserve"> територіальної громади відповідно до частини другої статті 76 Бюджетного кодексу України містить показники бюджету громади на плановий бюджетний період та інші положення.</w:t>
      </w:r>
    </w:p>
    <w:p w:rsidR="00CC489C" w:rsidRDefault="00942241">
      <w:pPr>
        <w:pStyle w:val="a3"/>
        <w:spacing w:before="2"/>
        <w:ind w:right="134"/>
      </w:pPr>
      <w:r>
        <w:rPr>
          <w:b/>
        </w:rPr>
        <w:t xml:space="preserve">Стаття 24. </w:t>
      </w:r>
      <w:proofErr w:type="spellStart"/>
      <w:r>
        <w:t>Проєкт</w:t>
      </w:r>
      <w:proofErr w:type="spellEnd"/>
      <w:r>
        <w:t xml:space="preserve"> рішення про бюджет </w:t>
      </w:r>
      <w:r w:rsidR="00D834DC">
        <w:t xml:space="preserve">Великосеверинівської сільської </w:t>
      </w:r>
      <w:r>
        <w:t xml:space="preserve"> територіальної</w:t>
      </w:r>
      <w:r>
        <w:rPr>
          <w:spacing w:val="-18"/>
        </w:rPr>
        <w:t xml:space="preserve"> </w:t>
      </w:r>
      <w:r>
        <w:t>громади</w:t>
      </w:r>
      <w:r>
        <w:rPr>
          <w:spacing w:val="-17"/>
        </w:rPr>
        <w:t xml:space="preserve"> </w:t>
      </w:r>
      <w:r>
        <w:t>розробляється</w:t>
      </w:r>
      <w:r>
        <w:rPr>
          <w:spacing w:val="-18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Типової</w:t>
      </w:r>
      <w:r>
        <w:rPr>
          <w:spacing w:val="-17"/>
        </w:rPr>
        <w:t xml:space="preserve"> </w:t>
      </w:r>
      <w:r>
        <w:t>форми</w:t>
      </w:r>
      <w:r>
        <w:rPr>
          <w:spacing w:val="-18"/>
        </w:rPr>
        <w:t xml:space="preserve"> </w:t>
      </w:r>
      <w:r>
        <w:t>рішення</w:t>
      </w:r>
      <w:r>
        <w:rPr>
          <w:spacing w:val="-17"/>
        </w:rPr>
        <w:t xml:space="preserve"> </w:t>
      </w:r>
      <w:r>
        <w:t>про місцевий бюджет, затвердженої Міністерством фінансів України.</w:t>
      </w:r>
    </w:p>
    <w:p w:rsidR="00CC489C" w:rsidRDefault="00942241" w:rsidP="007B23F9">
      <w:pPr>
        <w:pStyle w:val="a3"/>
        <w:ind w:right="125" w:firstLine="283"/>
      </w:pPr>
      <w:r>
        <w:rPr>
          <w:b/>
        </w:rPr>
        <w:t>Стаття</w:t>
      </w:r>
      <w:r>
        <w:rPr>
          <w:b/>
          <w:spacing w:val="-13"/>
        </w:rPr>
        <w:t xml:space="preserve"> </w:t>
      </w:r>
      <w:r>
        <w:rPr>
          <w:b/>
        </w:rPr>
        <w:t>25.</w:t>
      </w:r>
      <w:r>
        <w:rPr>
          <w:b/>
          <w:spacing w:val="-13"/>
        </w:rPr>
        <w:t xml:space="preserve"> </w:t>
      </w:r>
      <w:proofErr w:type="spellStart"/>
      <w:r>
        <w:t>Проєкт</w:t>
      </w:r>
      <w:proofErr w:type="spellEnd"/>
      <w:r>
        <w:rPr>
          <w:spacing w:val="-13"/>
        </w:rPr>
        <w:t xml:space="preserve"> </w:t>
      </w:r>
      <w:r>
        <w:t>бюджету</w:t>
      </w:r>
      <w:r>
        <w:rPr>
          <w:spacing w:val="-13"/>
        </w:rPr>
        <w:t xml:space="preserve"> </w:t>
      </w:r>
      <w:r w:rsidR="003C7C2C">
        <w:t>Великосеверинівської сільської</w:t>
      </w:r>
      <w:r>
        <w:rPr>
          <w:spacing w:val="-13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 складається з урахуванням розрахункових прогнозних показників економічно</w:t>
      </w:r>
      <w:r w:rsidR="003C7C2C">
        <w:t>го та соціального розвитку громади</w:t>
      </w:r>
      <w:r>
        <w:t>.</w:t>
      </w:r>
    </w:p>
    <w:p w:rsidR="00CC489C" w:rsidRDefault="00942241">
      <w:pPr>
        <w:pStyle w:val="a3"/>
        <w:spacing w:line="317" w:lineRule="exact"/>
        <w:ind w:left="709" w:firstLine="0"/>
      </w:pPr>
      <w:r>
        <w:rPr>
          <w:b/>
        </w:rPr>
        <w:t>Стаття</w:t>
      </w:r>
      <w:r>
        <w:rPr>
          <w:b/>
          <w:spacing w:val="-18"/>
        </w:rPr>
        <w:t xml:space="preserve"> </w:t>
      </w:r>
      <w:r>
        <w:rPr>
          <w:b/>
        </w:rPr>
        <w:t>26.</w:t>
      </w:r>
      <w:r>
        <w:rPr>
          <w:b/>
          <w:spacing w:val="-18"/>
        </w:rPr>
        <w:t xml:space="preserve"> </w:t>
      </w:r>
      <w:r>
        <w:t>Основними</w:t>
      </w:r>
      <w:r>
        <w:rPr>
          <w:spacing w:val="-18"/>
        </w:rPr>
        <w:t xml:space="preserve"> </w:t>
      </w:r>
      <w:r>
        <w:t>вимогами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проєкту</w:t>
      </w:r>
      <w:r>
        <w:rPr>
          <w:spacing w:val="-13"/>
        </w:rPr>
        <w:t xml:space="preserve"> </w:t>
      </w:r>
      <w:r>
        <w:t>бюджету</w:t>
      </w:r>
      <w:r>
        <w:rPr>
          <w:spacing w:val="-11"/>
        </w:rPr>
        <w:t xml:space="preserve"> </w:t>
      </w:r>
      <w:r>
        <w:t>громади</w:t>
      </w:r>
      <w:r>
        <w:rPr>
          <w:spacing w:val="-11"/>
        </w:rPr>
        <w:t xml:space="preserve"> </w:t>
      </w:r>
      <w:r>
        <w:rPr>
          <w:spacing w:val="-5"/>
        </w:rPr>
        <w:t>є:</w:t>
      </w:r>
    </w:p>
    <w:p w:rsidR="00CC489C" w:rsidRDefault="00942241">
      <w:pPr>
        <w:pStyle w:val="a4"/>
        <w:numPr>
          <w:ilvl w:val="0"/>
          <w:numId w:val="4"/>
        </w:numPr>
        <w:tabs>
          <w:tab w:val="left" w:pos="1216"/>
        </w:tabs>
        <w:spacing w:before="5"/>
        <w:ind w:right="142" w:firstLine="566"/>
        <w:jc w:val="both"/>
        <w:rPr>
          <w:sz w:val="28"/>
        </w:rPr>
      </w:pPr>
      <w:r>
        <w:rPr>
          <w:sz w:val="28"/>
        </w:rPr>
        <w:t>застосування принципу обґрунтування видатків (тобто головні розпорядники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-13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1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4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виділення </w:t>
      </w:r>
      <w:r>
        <w:rPr>
          <w:spacing w:val="-2"/>
          <w:sz w:val="28"/>
        </w:rPr>
        <w:t>коштів);</w:t>
      </w:r>
    </w:p>
    <w:p w:rsidR="00CC489C" w:rsidRDefault="00942241">
      <w:pPr>
        <w:pStyle w:val="a4"/>
        <w:numPr>
          <w:ilvl w:val="0"/>
          <w:numId w:val="4"/>
        </w:numPr>
        <w:tabs>
          <w:tab w:val="left" w:pos="1163"/>
        </w:tabs>
        <w:ind w:right="141" w:firstLine="566"/>
        <w:jc w:val="both"/>
        <w:rPr>
          <w:sz w:val="28"/>
        </w:rPr>
      </w:pPr>
      <w:r>
        <w:rPr>
          <w:sz w:val="28"/>
        </w:rPr>
        <w:t>першочерговому забезпеченню підлягають видатки: оплата праці працівників бюджетних установ та нарахування на заробітну плату, оплата комунальних послуг та енергоносіїв, обслуговування місцевого боргу;</w:t>
      </w:r>
    </w:p>
    <w:p w:rsidR="00CC489C" w:rsidRDefault="00942241">
      <w:pPr>
        <w:pStyle w:val="a4"/>
        <w:numPr>
          <w:ilvl w:val="0"/>
          <w:numId w:val="4"/>
        </w:numPr>
        <w:tabs>
          <w:tab w:val="left" w:pos="1072"/>
        </w:tabs>
        <w:ind w:right="142" w:firstLine="566"/>
        <w:jc w:val="both"/>
        <w:rPr>
          <w:sz w:val="28"/>
        </w:rPr>
      </w:pPr>
      <w:r>
        <w:rPr>
          <w:sz w:val="28"/>
        </w:rPr>
        <w:t>при плануванні капітальних вкладень в першу чергу передбачаються кошти на завершення (продовження) будівництва об’єктів, розпочатих у попередніх роках.</w:t>
      </w:r>
    </w:p>
    <w:p w:rsidR="00CC489C" w:rsidRDefault="00CC489C">
      <w:pPr>
        <w:pStyle w:val="a4"/>
        <w:rPr>
          <w:sz w:val="28"/>
        </w:rPr>
        <w:sectPr w:rsidR="00CC489C">
          <w:pgSz w:w="11910" w:h="16820"/>
          <w:pgMar w:top="1040" w:right="425" w:bottom="1440" w:left="1559" w:header="744" w:footer="1243" w:gutter="0"/>
          <w:cols w:space="720"/>
        </w:sectPr>
      </w:pPr>
    </w:p>
    <w:p w:rsidR="00CC489C" w:rsidRDefault="00942241">
      <w:pPr>
        <w:pStyle w:val="a3"/>
        <w:spacing w:before="42"/>
        <w:ind w:right="138"/>
      </w:pPr>
      <w:r>
        <w:rPr>
          <w:b/>
        </w:rPr>
        <w:lastRenderedPageBreak/>
        <w:t xml:space="preserve">Стаття 27. </w:t>
      </w:r>
      <w:proofErr w:type="spellStart"/>
      <w:r>
        <w:t>Проєкт</w:t>
      </w:r>
      <w:proofErr w:type="spellEnd"/>
      <w:r>
        <w:t xml:space="preserve"> рішення про бюджет </w:t>
      </w:r>
      <w:r w:rsidR="00D834DC">
        <w:t xml:space="preserve">Великосеверинівської сільської </w:t>
      </w:r>
      <w:r>
        <w:t xml:space="preserve"> територіальної громади відповідно до частини першої статті 76 Бюджетного кодексу України перед його розглядом на сесії </w:t>
      </w:r>
      <w:r w:rsidR="003C7C2C">
        <w:t>сільської</w:t>
      </w:r>
      <w:r>
        <w:t xml:space="preserve"> ради схвалюється виконавчим комітетом </w:t>
      </w:r>
      <w:r w:rsidR="003C7C2C">
        <w:t>сільської</w:t>
      </w:r>
      <w:r>
        <w:t xml:space="preserve"> ради.</w:t>
      </w:r>
    </w:p>
    <w:p w:rsidR="00CC489C" w:rsidRDefault="00942241">
      <w:pPr>
        <w:pStyle w:val="a3"/>
        <w:spacing w:line="317" w:lineRule="exact"/>
        <w:ind w:left="709" w:firstLine="0"/>
      </w:pPr>
      <w:r>
        <w:rPr>
          <w:b/>
        </w:rPr>
        <w:t>Стаття</w:t>
      </w:r>
      <w:r>
        <w:rPr>
          <w:b/>
          <w:spacing w:val="-13"/>
        </w:rPr>
        <w:t xml:space="preserve"> </w:t>
      </w:r>
      <w:r>
        <w:rPr>
          <w:b/>
        </w:rPr>
        <w:t>28.</w:t>
      </w:r>
      <w:r>
        <w:rPr>
          <w:b/>
          <w:spacing w:val="-6"/>
        </w:rPr>
        <w:t xml:space="preserve"> </w:t>
      </w:r>
      <w:r>
        <w:t>Разом</w:t>
      </w:r>
      <w:r>
        <w:rPr>
          <w:spacing w:val="-4"/>
        </w:rPr>
        <w:t xml:space="preserve"> </w:t>
      </w:r>
      <w:r>
        <w:t>з</w:t>
      </w:r>
      <w:r>
        <w:rPr>
          <w:spacing w:val="-10"/>
        </w:rPr>
        <w:t xml:space="preserve"> </w:t>
      </w:r>
      <w:proofErr w:type="spellStart"/>
      <w:r>
        <w:t>проєктом</w:t>
      </w:r>
      <w:proofErr w:type="spellEnd"/>
      <w:r>
        <w:rPr>
          <w:spacing w:val="-5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громади</w:t>
      </w:r>
      <w:r>
        <w:rPr>
          <w:spacing w:val="-5"/>
        </w:rPr>
        <w:t xml:space="preserve"> </w:t>
      </w:r>
      <w:r>
        <w:rPr>
          <w:spacing w:val="-2"/>
        </w:rPr>
        <w:t>подаються: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011"/>
        </w:tabs>
        <w:ind w:hanging="302"/>
        <w:jc w:val="both"/>
        <w:rPr>
          <w:sz w:val="28"/>
        </w:rPr>
      </w:pPr>
      <w:r>
        <w:rPr>
          <w:sz w:val="28"/>
        </w:rPr>
        <w:t>пояснювальна</w:t>
      </w:r>
      <w:r>
        <w:rPr>
          <w:spacing w:val="-13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проєкту</w:t>
      </w:r>
      <w:r>
        <w:rPr>
          <w:spacing w:val="-6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-8"/>
          <w:sz w:val="28"/>
        </w:rPr>
        <w:t xml:space="preserve"> </w:t>
      </w:r>
      <w:r>
        <w:rPr>
          <w:sz w:val="28"/>
        </w:rPr>
        <w:t>яка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містити:</w:t>
      </w:r>
    </w:p>
    <w:p w:rsidR="00CC489C" w:rsidRDefault="00942241">
      <w:pPr>
        <w:pStyle w:val="a3"/>
        <w:spacing w:before="4"/>
        <w:ind w:right="133"/>
      </w:pPr>
      <w:r>
        <w:t xml:space="preserve">а) інформацію про </w:t>
      </w:r>
      <w:r w:rsidR="003C7C2C">
        <w:t>соціально-економічний стан громади</w:t>
      </w:r>
      <w:r>
        <w:t xml:space="preserve"> і прогноз його розвитку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наступний</w:t>
      </w:r>
      <w:r>
        <w:rPr>
          <w:spacing w:val="-3"/>
        </w:rPr>
        <w:t xml:space="preserve"> </w:t>
      </w:r>
      <w:r>
        <w:t>бюджетний</w:t>
      </w:r>
      <w:r>
        <w:rPr>
          <w:spacing w:val="-3"/>
        </w:rPr>
        <w:t xml:space="preserve"> </w:t>
      </w:r>
      <w:r>
        <w:t>період,</w:t>
      </w:r>
      <w:r>
        <w:rPr>
          <w:spacing w:val="-4"/>
        </w:rPr>
        <w:t xml:space="preserve"> </w:t>
      </w:r>
      <w:r>
        <w:t>покладені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проєкту</w:t>
      </w:r>
      <w:r>
        <w:rPr>
          <w:spacing w:val="-2"/>
        </w:rPr>
        <w:t xml:space="preserve"> </w:t>
      </w:r>
      <w:r>
        <w:t xml:space="preserve">бюджету </w:t>
      </w:r>
      <w:r>
        <w:rPr>
          <w:spacing w:val="-2"/>
        </w:rPr>
        <w:t>громади;</w:t>
      </w:r>
    </w:p>
    <w:p w:rsidR="00CC489C" w:rsidRDefault="00942241">
      <w:pPr>
        <w:pStyle w:val="a3"/>
        <w:spacing w:before="1"/>
        <w:ind w:right="138"/>
      </w:pPr>
      <w:r>
        <w:t>б) оцінку доходів бюджету громади з урахуванням втрат доходів б</w:t>
      </w:r>
      <w:r w:rsidR="003C7C2C">
        <w:t>юджету внаслідок наданих сільською</w:t>
      </w:r>
      <w:r>
        <w:t xml:space="preserve"> радою податкових пільг;</w:t>
      </w:r>
    </w:p>
    <w:p w:rsidR="00CC489C" w:rsidRDefault="00942241">
      <w:pPr>
        <w:pStyle w:val="a3"/>
        <w:ind w:right="134"/>
      </w:pPr>
      <w:r>
        <w:t>в) пояснення до основних положень</w:t>
      </w:r>
      <w:r>
        <w:rPr>
          <w:spacing w:val="-1"/>
        </w:rPr>
        <w:t xml:space="preserve"> </w:t>
      </w:r>
      <w:r>
        <w:t>проєкту рішення про бюджет громади, включаючи</w:t>
      </w:r>
      <w:r>
        <w:rPr>
          <w:spacing w:val="-4"/>
        </w:rPr>
        <w:t xml:space="preserve"> </w:t>
      </w:r>
      <w:r>
        <w:t>аналіз</w:t>
      </w:r>
      <w:r>
        <w:rPr>
          <w:spacing w:val="-6"/>
        </w:rPr>
        <w:t xml:space="preserve"> </w:t>
      </w:r>
      <w:r>
        <w:t>пропонованих</w:t>
      </w:r>
      <w:r>
        <w:rPr>
          <w:spacing w:val="-3"/>
        </w:rPr>
        <w:t xml:space="preserve"> </w:t>
      </w:r>
      <w:r>
        <w:t>обсягів</w:t>
      </w:r>
      <w:r>
        <w:rPr>
          <w:spacing w:val="-5"/>
        </w:rPr>
        <w:t xml:space="preserve"> </w:t>
      </w:r>
      <w:r>
        <w:t>видатків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кредитування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бюджетною </w:t>
      </w:r>
      <w:r>
        <w:rPr>
          <w:spacing w:val="-2"/>
        </w:rPr>
        <w:t>класифікацією;</w:t>
      </w:r>
    </w:p>
    <w:p w:rsidR="00CC489C" w:rsidRDefault="00942241">
      <w:pPr>
        <w:pStyle w:val="a3"/>
        <w:spacing w:before="1"/>
        <w:ind w:right="134"/>
      </w:pPr>
      <w:r>
        <w:t>г) обґрунтування особливостей міжбюджетних взаємовідносин та надання субвенцій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реалізацію</w:t>
      </w:r>
      <w:r>
        <w:rPr>
          <w:spacing w:val="-13"/>
        </w:rPr>
        <w:t xml:space="preserve"> </w:t>
      </w:r>
      <w:r>
        <w:t>публічних</w:t>
      </w:r>
      <w:r>
        <w:rPr>
          <w:spacing w:val="-13"/>
        </w:rPr>
        <w:t xml:space="preserve"> </w:t>
      </w:r>
      <w:r>
        <w:t>інвестиційних</w:t>
      </w:r>
      <w:r>
        <w:rPr>
          <w:spacing w:val="-13"/>
        </w:rPr>
        <w:t xml:space="preserve"> </w:t>
      </w:r>
      <w:r>
        <w:t>проєктів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програм</w:t>
      </w:r>
      <w:r>
        <w:rPr>
          <w:spacing w:val="-13"/>
        </w:rPr>
        <w:t xml:space="preserve"> </w:t>
      </w:r>
      <w:r>
        <w:t xml:space="preserve">публічних </w:t>
      </w:r>
      <w:r>
        <w:rPr>
          <w:spacing w:val="-2"/>
        </w:rPr>
        <w:t>інвестицій;</w:t>
      </w:r>
    </w:p>
    <w:p w:rsidR="00CC489C" w:rsidRDefault="00942241">
      <w:pPr>
        <w:pStyle w:val="a3"/>
        <w:ind w:right="145"/>
      </w:pPr>
      <w:r>
        <w:t xml:space="preserve">ґ) інформацію щодо погашення місцевого боргу, обсягів та умов місцевих </w:t>
      </w:r>
      <w:r>
        <w:rPr>
          <w:spacing w:val="-2"/>
        </w:rPr>
        <w:t>запозичень;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045"/>
        </w:tabs>
        <w:ind w:left="143" w:right="135" w:firstLine="566"/>
        <w:jc w:val="both"/>
        <w:rPr>
          <w:sz w:val="28"/>
        </w:rPr>
      </w:pPr>
      <w:r>
        <w:rPr>
          <w:sz w:val="28"/>
        </w:rPr>
        <w:t>показники витрат бюджету громади, необхідних на наступні бюджетні періоди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публічних</w:t>
      </w:r>
      <w:r>
        <w:rPr>
          <w:spacing w:val="-13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проєктів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3"/>
          <w:sz w:val="28"/>
        </w:rPr>
        <w:t xml:space="preserve"> </w:t>
      </w:r>
      <w:r>
        <w:rPr>
          <w:sz w:val="28"/>
        </w:rPr>
        <w:t>публічних інвестицій, що враховані в бюджеті, за умови якщо реалізація таких проєктів триває більше одного бюджетного періоду;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160"/>
        </w:tabs>
        <w:ind w:left="143" w:right="134" w:firstLine="566"/>
        <w:jc w:val="both"/>
        <w:rPr>
          <w:sz w:val="28"/>
        </w:rPr>
      </w:pPr>
      <w:r>
        <w:rPr>
          <w:sz w:val="28"/>
        </w:rPr>
        <w:t>перелік публічних інвестиційних проєктів та програм публічних інвестицій на середньостроковий період;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085"/>
        </w:tabs>
        <w:ind w:left="143" w:right="140" w:firstLine="566"/>
        <w:jc w:val="both"/>
        <w:rPr>
          <w:sz w:val="28"/>
        </w:rPr>
      </w:pPr>
      <w:r>
        <w:rPr>
          <w:sz w:val="28"/>
        </w:rPr>
        <w:t xml:space="preserve">переліки та обсяги довгострокових зобов’язань за </w:t>
      </w:r>
      <w:proofErr w:type="spellStart"/>
      <w:r>
        <w:rPr>
          <w:sz w:val="28"/>
        </w:rPr>
        <w:t>енергосервісом</w:t>
      </w:r>
      <w:proofErr w:type="spellEnd"/>
      <w:r>
        <w:rPr>
          <w:sz w:val="28"/>
        </w:rPr>
        <w:t xml:space="preserve"> за бюджетними програмами до повного завершення розрахунків з виконавцями </w:t>
      </w:r>
      <w:r>
        <w:rPr>
          <w:spacing w:val="-2"/>
          <w:sz w:val="28"/>
        </w:rPr>
        <w:t>енергосервісу;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094"/>
        </w:tabs>
        <w:ind w:left="143" w:right="131" w:firstLine="566"/>
        <w:jc w:val="both"/>
        <w:rPr>
          <w:sz w:val="28"/>
        </w:rPr>
      </w:pPr>
      <w:r>
        <w:rPr>
          <w:sz w:val="28"/>
        </w:rPr>
        <w:t xml:space="preserve">переліки та обсяги довгострокових зобов’язань у рамках </w:t>
      </w:r>
      <w:proofErr w:type="spellStart"/>
      <w:r>
        <w:rPr>
          <w:sz w:val="28"/>
        </w:rPr>
        <w:t>державно-</w:t>
      </w:r>
      <w:proofErr w:type="spellEnd"/>
      <w:r>
        <w:rPr>
          <w:sz w:val="28"/>
        </w:rPr>
        <w:t xml:space="preserve"> приватного партнерства щодо об’єктів комунальної власності за бюджетними програмами до повного завершення розрахунків за договорами, укладеними у рамках державно-приватного партнерства;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184"/>
        </w:tabs>
        <w:spacing w:line="242" w:lineRule="auto"/>
        <w:ind w:left="143" w:right="134" w:firstLine="566"/>
        <w:jc w:val="both"/>
        <w:rPr>
          <w:sz w:val="28"/>
        </w:rPr>
      </w:pPr>
      <w:r>
        <w:rPr>
          <w:sz w:val="28"/>
        </w:rPr>
        <w:t>інформація про хід виконання бюджету громади у поточному бюджетному періоді;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128"/>
        </w:tabs>
        <w:ind w:left="143" w:right="136" w:firstLine="566"/>
        <w:jc w:val="both"/>
        <w:rPr>
          <w:sz w:val="28"/>
        </w:rPr>
      </w:pPr>
      <w:r>
        <w:rPr>
          <w:sz w:val="28"/>
        </w:rPr>
        <w:t>пояснення головних розпорядників бюджетних коштів до проєкту бюджету</w:t>
      </w:r>
      <w:r>
        <w:rPr>
          <w:spacing w:val="-15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5"/>
          <w:sz w:val="28"/>
        </w:rPr>
        <w:t xml:space="preserve"> </w:t>
      </w:r>
      <w:r>
        <w:rPr>
          <w:sz w:val="28"/>
        </w:rPr>
        <w:t>(подаються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постійній</w:t>
      </w:r>
      <w:r>
        <w:rPr>
          <w:spacing w:val="-15"/>
          <w:sz w:val="28"/>
        </w:rPr>
        <w:t xml:space="preserve"> </w:t>
      </w:r>
      <w:r>
        <w:rPr>
          <w:sz w:val="28"/>
        </w:rPr>
        <w:t>комісії</w:t>
      </w:r>
      <w:r w:rsidR="003C7C2C">
        <w:rPr>
          <w:sz w:val="28"/>
        </w:rPr>
        <w:t xml:space="preserve"> з питань планування, фінансів, бюджету, соціально-економічного розвитку та інвестицій Великосеверинівської сільської ради</w:t>
      </w:r>
      <w:r>
        <w:rPr>
          <w:sz w:val="28"/>
        </w:rPr>
        <w:t>);</w:t>
      </w:r>
    </w:p>
    <w:p w:rsidR="00CC489C" w:rsidRDefault="00942241">
      <w:pPr>
        <w:pStyle w:val="a4"/>
        <w:numPr>
          <w:ilvl w:val="0"/>
          <w:numId w:val="3"/>
        </w:numPr>
        <w:tabs>
          <w:tab w:val="left" w:pos="1017"/>
        </w:tabs>
        <w:ind w:left="143" w:right="144" w:firstLine="566"/>
        <w:jc w:val="both"/>
        <w:rPr>
          <w:sz w:val="28"/>
        </w:rPr>
      </w:pPr>
      <w:r>
        <w:rPr>
          <w:sz w:val="28"/>
        </w:rPr>
        <w:t xml:space="preserve">інші матеріали, обсяг і форму яких визначає виконавчий комітет </w:t>
      </w:r>
      <w:r w:rsidR="00253F20">
        <w:rPr>
          <w:sz w:val="28"/>
        </w:rPr>
        <w:t xml:space="preserve">сільської </w:t>
      </w:r>
      <w:r>
        <w:rPr>
          <w:sz w:val="28"/>
        </w:rPr>
        <w:t xml:space="preserve"> </w:t>
      </w:r>
      <w:r>
        <w:rPr>
          <w:spacing w:val="-2"/>
          <w:sz w:val="28"/>
        </w:rPr>
        <w:t>ради.</w:t>
      </w:r>
    </w:p>
    <w:p w:rsidR="00CC489C" w:rsidRDefault="00942241">
      <w:pPr>
        <w:pStyle w:val="a3"/>
        <w:spacing w:line="318" w:lineRule="exact"/>
        <w:ind w:left="709" w:firstLine="0"/>
      </w:pPr>
      <w:r>
        <w:rPr>
          <w:b/>
        </w:rPr>
        <w:t>Стаття</w:t>
      </w:r>
      <w:r>
        <w:rPr>
          <w:b/>
          <w:spacing w:val="-14"/>
        </w:rPr>
        <w:t xml:space="preserve"> </w:t>
      </w:r>
      <w:r>
        <w:rPr>
          <w:b/>
        </w:rPr>
        <w:t>29.</w:t>
      </w:r>
      <w:r>
        <w:rPr>
          <w:b/>
          <w:spacing w:val="-18"/>
        </w:rPr>
        <w:t xml:space="preserve"> </w:t>
      </w:r>
      <w:proofErr w:type="spellStart"/>
      <w:r>
        <w:t>Проєктом</w:t>
      </w:r>
      <w:proofErr w:type="spellEnd"/>
      <w:r>
        <w:rPr>
          <w:spacing w:val="-5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бюджет</w:t>
      </w:r>
      <w:r>
        <w:rPr>
          <w:spacing w:val="-5"/>
        </w:rPr>
        <w:t xml:space="preserve"> </w:t>
      </w:r>
      <w:r>
        <w:t>громади</w:t>
      </w:r>
      <w:r>
        <w:rPr>
          <w:spacing w:val="-5"/>
        </w:rPr>
        <w:t xml:space="preserve"> </w:t>
      </w:r>
      <w:r>
        <w:rPr>
          <w:spacing w:val="-2"/>
        </w:rPr>
        <w:t>визначаються: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106"/>
        </w:tabs>
        <w:spacing w:before="3"/>
        <w:ind w:right="135" w:firstLine="566"/>
        <w:jc w:val="both"/>
        <w:rPr>
          <w:sz w:val="28"/>
        </w:rPr>
      </w:pPr>
      <w:r>
        <w:rPr>
          <w:sz w:val="28"/>
        </w:rPr>
        <w:t>загальні</w:t>
      </w:r>
      <w:r>
        <w:rPr>
          <w:spacing w:val="80"/>
          <w:sz w:val="28"/>
        </w:rPr>
        <w:t xml:space="preserve"> </w:t>
      </w:r>
      <w:r>
        <w:rPr>
          <w:sz w:val="28"/>
        </w:rPr>
        <w:t>суми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доходів,</w:t>
      </w:r>
      <w:r>
        <w:rPr>
          <w:spacing w:val="80"/>
          <w:sz w:val="28"/>
        </w:rPr>
        <w:t xml:space="preserve"> </w:t>
      </w:r>
      <w:r>
        <w:rPr>
          <w:sz w:val="28"/>
        </w:rPr>
        <w:t>видатків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кредитування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80"/>
          <w:sz w:val="28"/>
        </w:rPr>
        <w:t xml:space="preserve"> </w:t>
      </w:r>
      <w:r>
        <w:rPr>
          <w:sz w:val="28"/>
        </w:rPr>
        <w:t>громади (з розподілом на загальний та спеціальний фонди);</w:t>
      </w:r>
    </w:p>
    <w:p w:rsidR="00CC489C" w:rsidRDefault="00CC489C">
      <w:pPr>
        <w:pStyle w:val="a4"/>
        <w:rPr>
          <w:sz w:val="28"/>
        </w:rPr>
        <w:sectPr w:rsidR="00CC489C">
          <w:pgSz w:w="11910" w:h="16820"/>
          <w:pgMar w:top="1040" w:right="425" w:bottom="1440" w:left="1559" w:header="744" w:footer="1243" w:gutter="0"/>
          <w:cols w:space="720"/>
        </w:sectPr>
      </w:pPr>
    </w:p>
    <w:p w:rsidR="00CC489C" w:rsidRDefault="00942241">
      <w:pPr>
        <w:pStyle w:val="a4"/>
        <w:numPr>
          <w:ilvl w:val="0"/>
          <w:numId w:val="2"/>
        </w:numPr>
        <w:tabs>
          <w:tab w:val="left" w:pos="1101"/>
        </w:tabs>
        <w:spacing w:before="42"/>
        <w:ind w:right="136" w:firstLine="566"/>
        <w:jc w:val="both"/>
        <w:rPr>
          <w:sz w:val="28"/>
        </w:rPr>
      </w:pPr>
      <w:r>
        <w:rPr>
          <w:sz w:val="28"/>
        </w:rPr>
        <w:lastRenderedPageBreak/>
        <w:t>граничний обсяг річного дефіциту (профіциту) бюджету громади в наступному бюджетному періоді і місцевого боргу на кінець наступного бюджетного періоду; граничний обсяг надання місцевих гарантій, а також повноваження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гарантій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40"/>
          <w:sz w:val="28"/>
        </w:rPr>
        <w:t xml:space="preserve"> </w:t>
      </w:r>
      <w:r>
        <w:rPr>
          <w:sz w:val="28"/>
        </w:rPr>
        <w:t>статті 17 Бюджетного кодексу України;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056"/>
        </w:tabs>
        <w:ind w:right="141" w:firstLine="566"/>
        <w:jc w:val="both"/>
        <w:rPr>
          <w:sz w:val="28"/>
        </w:rPr>
      </w:pPr>
      <w:r>
        <w:rPr>
          <w:sz w:val="28"/>
        </w:rPr>
        <w:t xml:space="preserve">доходи бюджету громади за бюджетною класифікацією (у додатку до </w:t>
      </w:r>
      <w:r>
        <w:rPr>
          <w:spacing w:val="-2"/>
          <w:sz w:val="28"/>
        </w:rPr>
        <w:t>рішення);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228"/>
        </w:tabs>
        <w:ind w:right="133" w:firstLine="566"/>
        <w:jc w:val="both"/>
        <w:rPr>
          <w:sz w:val="28"/>
        </w:rPr>
      </w:pPr>
      <w:r>
        <w:rPr>
          <w:sz w:val="28"/>
        </w:rPr>
        <w:t>фінансування бюджету громади за бюджетною класифікацією (у додатку до рішення);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046"/>
        </w:tabs>
        <w:ind w:right="136" w:firstLine="566"/>
        <w:jc w:val="both"/>
        <w:rPr>
          <w:sz w:val="28"/>
        </w:rPr>
      </w:pPr>
      <w:r>
        <w:rPr>
          <w:sz w:val="28"/>
        </w:rPr>
        <w:t>бюджетні призначення головним розпорядникам бюджетних коштів за бюджетною класифікацією з обов’язковим виділенням видатків споживання (з них видатків на оплату праці, оплату комунальних послуг і енергоносіїв) та видатків розвитку (у додатку до рішення);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022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>обсяги публічних інвестицій у розрізі публічних інвестиційних проєктів та програм публічних інвестицій;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126"/>
        </w:tabs>
        <w:ind w:right="142" w:firstLine="566"/>
        <w:jc w:val="both"/>
        <w:rPr>
          <w:sz w:val="28"/>
        </w:rPr>
      </w:pPr>
      <w:r>
        <w:rPr>
          <w:sz w:val="28"/>
        </w:rPr>
        <w:t xml:space="preserve">бюджетні призначення міжбюджетних трансфертів (у додатках до </w:t>
      </w:r>
      <w:r>
        <w:rPr>
          <w:spacing w:val="-2"/>
          <w:sz w:val="28"/>
        </w:rPr>
        <w:t>рішення);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012"/>
        </w:tabs>
        <w:spacing w:line="317" w:lineRule="exact"/>
        <w:ind w:left="1012" w:hanging="303"/>
        <w:jc w:val="both"/>
        <w:rPr>
          <w:sz w:val="28"/>
        </w:rPr>
      </w:pPr>
      <w:r>
        <w:rPr>
          <w:sz w:val="28"/>
        </w:rPr>
        <w:t>розмір</w:t>
      </w:r>
      <w:r>
        <w:rPr>
          <w:spacing w:val="-17"/>
          <w:sz w:val="28"/>
        </w:rPr>
        <w:t xml:space="preserve"> </w:t>
      </w:r>
      <w:r>
        <w:rPr>
          <w:sz w:val="28"/>
        </w:rPr>
        <w:t>оборотного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залишку</w:t>
      </w:r>
      <w:r>
        <w:rPr>
          <w:spacing w:val="-8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012"/>
        </w:tabs>
        <w:ind w:left="1012" w:hanging="303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захищених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видатків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громади;</w:t>
      </w:r>
    </w:p>
    <w:p w:rsidR="00CC489C" w:rsidRDefault="00942241">
      <w:pPr>
        <w:pStyle w:val="a4"/>
        <w:numPr>
          <w:ilvl w:val="0"/>
          <w:numId w:val="2"/>
        </w:numPr>
        <w:tabs>
          <w:tab w:val="left" w:pos="1199"/>
        </w:tabs>
        <w:spacing w:before="4" w:line="242" w:lineRule="auto"/>
        <w:ind w:right="141" w:firstLine="566"/>
        <w:jc w:val="both"/>
        <w:rPr>
          <w:sz w:val="28"/>
        </w:rPr>
      </w:pPr>
      <w:r>
        <w:rPr>
          <w:sz w:val="28"/>
        </w:rPr>
        <w:t xml:space="preserve">додаткові положення, що регламентують процес виконання бюджету </w:t>
      </w:r>
      <w:r>
        <w:rPr>
          <w:spacing w:val="-2"/>
          <w:sz w:val="28"/>
        </w:rPr>
        <w:t>громади.</w:t>
      </w:r>
    </w:p>
    <w:p w:rsidR="00CC489C" w:rsidRDefault="00942241">
      <w:pPr>
        <w:pStyle w:val="a3"/>
        <w:ind w:right="129"/>
      </w:pPr>
      <w:r>
        <w:rPr>
          <w:b/>
        </w:rPr>
        <w:t>Стаття</w:t>
      </w:r>
      <w:r>
        <w:rPr>
          <w:b/>
          <w:spacing w:val="-18"/>
        </w:rPr>
        <w:t xml:space="preserve"> </w:t>
      </w:r>
      <w:r>
        <w:rPr>
          <w:b/>
        </w:rPr>
        <w:t>30.</w:t>
      </w:r>
      <w:r>
        <w:rPr>
          <w:b/>
          <w:spacing w:val="-17"/>
        </w:rPr>
        <w:t xml:space="preserve"> </w:t>
      </w:r>
      <w:r>
        <w:t>Після</w:t>
      </w:r>
      <w:r>
        <w:rPr>
          <w:spacing w:val="-18"/>
        </w:rPr>
        <w:t xml:space="preserve"> </w:t>
      </w:r>
      <w:r>
        <w:t>отримання</w:t>
      </w:r>
      <w:r>
        <w:rPr>
          <w:spacing w:val="-17"/>
        </w:rPr>
        <w:t xml:space="preserve"> </w:t>
      </w:r>
      <w:r>
        <w:t>розрахунків</w:t>
      </w:r>
      <w:r>
        <w:rPr>
          <w:spacing w:val="-18"/>
        </w:rPr>
        <w:t xml:space="preserve"> </w:t>
      </w:r>
      <w:r>
        <w:t>прогнозних</w:t>
      </w:r>
      <w:r>
        <w:rPr>
          <w:spacing w:val="-17"/>
        </w:rPr>
        <w:t xml:space="preserve"> </w:t>
      </w:r>
      <w:r>
        <w:t>обсягів</w:t>
      </w:r>
      <w:r>
        <w:rPr>
          <w:spacing w:val="-18"/>
        </w:rPr>
        <w:t xml:space="preserve"> </w:t>
      </w:r>
      <w:r>
        <w:t xml:space="preserve">міжбюджетних трансфертів, методики їх визначення, </w:t>
      </w:r>
      <w:proofErr w:type="spellStart"/>
      <w:r>
        <w:t>організаційно-</w:t>
      </w:r>
      <w:proofErr w:type="spellEnd"/>
      <w:r>
        <w:t xml:space="preserve"> методологічних вимог та інших показників щодо складання проєктів місцевих бюджетів, які доводяться Міністерством фінансів України після схвалення Кабінетом Міністрів України проєкту закону про Державний бюджет України, фінансовий</w:t>
      </w:r>
      <w:r>
        <w:rPr>
          <w:spacing w:val="-3"/>
        </w:rPr>
        <w:t xml:space="preserve"> </w:t>
      </w:r>
      <w:r w:rsidR="009B3145">
        <w:t>відділ Великосеверинівської сільської</w:t>
      </w:r>
      <w:r>
        <w:t xml:space="preserve"> ради доводить до головних розпорядників бюджетних коштів:</w:t>
      </w:r>
    </w:p>
    <w:p w:rsidR="00CC489C" w:rsidRDefault="00942241">
      <w:pPr>
        <w:pStyle w:val="a4"/>
        <w:numPr>
          <w:ilvl w:val="0"/>
          <w:numId w:val="1"/>
        </w:numPr>
        <w:tabs>
          <w:tab w:val="left" w:pos="1135"/>
        </w:tabs>
        <w:ind w:right="135" w:firstLine="566"/>
        <w:jc w:val="both"/>
        <w:rPr>
          <w:sz w:val="28"/>
        </w:rPr>
      </w:pPr>
      <w:r>
        <w:rPr>
          <w:sz w:val="28"/>
        </w:rPr>
        <w:t xml:space="preserve">Інструкцію з підготовки бюджетних запитів, розроблену згідно з типовою формою бюджетних запитів, визначеною Міністерством фінансів </w:t>
      </w:r>
      <w:r>
        <w:rPr>
          <w:spacing w:val="-2"/>
          <w:sz w:val="28"/>
        </w:rPr>
        <w:t>України;</w:t>
      </w:r>
    </w:p>
    <w:p w:rsidR="00CC489C" w:rsidRDefault="00942241">
      <w:pPr>
        <w:pStyle w:val="a4"/>
        <w:numPr>
          <w:ilvl w:val="0"/>
          <w:numId w:val="1"/>
        </w:numPr>
        <w:tabs>
          <w:tab w:val="left" w:pos="1138"/>
        </w:tabs>
        <w:ind w:right="140" w:firstLine="566"/>
        <w:jc w:val="both"/>
        <w:rPr>
          <w:sz w:val="28"/>
        </w:rPr>
      </w:pPr>
      <w:r>
        <w:rPr>
          <w:sz w:val="28"/>
        </w:rPr>
        <w:t>граничні обсяги видатків загального фонду бюджету, індикативні прогнозні показники бюджету громади (доводяться в цілому) та іншу інформацію, необхідну для складання бюджетних запитів та встановлює термін їх подання;</w:t>
      </w:r>
    </w:p>
    <w:p w:rsidR="00CC489C" w:rsidRDefault="00942241">
      <w:pPr>
        <w:pStyle w:val="a4"/>
        <w:numPr>
          <w:ilvl w:val="0"/>
          <w:numId w:val="1"/>
        </w:numPr>
        <w:tabs>
          <w:tab w:val="left" w:pos="1111"/>
        </w:tabs>
        <w:ind w:right="142" w:firstLine="566"/>
        <w:jc w:val="both"/>
        <w:rPr>
          <w:sz w:val="28"/>
        </w:rPr>
      </w:pPr>
      <w:r>
        <w:rPr>
          <w:sz w:val="28"/>
        </w:rPr>
        <w:t xml:space="preserve">обсяг публічних інвестицій на підготовку та реалізацію публічних інвестиційних проєктів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</w:t>
      </w:r>
      <w:r>
        <w:rPr>
          <w:spacing w:val="-2"/>
          <w:sz w:val="28"/>
        </w:rPr>
        <w:t>громади.</w:t>
      </w:r>
    </w:p>
    <w:p w:rsidR="00CC489C" w:rsidRDefault="00942241">
      <w:pPr>
        <w:pStyle w:val="a3"/>
        <w:ind w:left="142" w:right="136" w:firstLine="705"/>
      </w:pPr>
      <w:r>
        <w:rPr>
          <w:b/>
        </w:rPr>
        <w:t xml:space="preserve">Стаття 31. </w:t>
      </w:r>
      <w:r>
        <w:t>Головні розпорядники бюджетних коштів організують розроблення</w:t>
      </w:r>
      <w:r>
        <w:rPr>
          <w:spacing w:val="-17"/>
        </w:rPr>
        <w:t xml:space="preserve"> </w:t>
      </w:r>
      <w:r>
        <w:t>бюджетних</w:t>
      </w:r>
      <w:r>
        <w:rPr>
          <w:spacing w:val="-17"/>
        </w:rPr>
        <w:t xml:space="preserve"> </w:t>
      </w:r>
      <w:r>
        <w:t>запитів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подання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фінансового</w:t>
      </w:r>
      <w:r>
        <w:rPr>
          <w:spacing w:val="-17"/>
        </w:rPr>
        <w:t xml:space="preserve"> </w:t>
      </w:r>
      <w:r w:rsidR="009B3145">
        <w:t>відділу</w:t>
      </w:r>
      <w:r>
        <w:rPr>
          <w:spacing w:val="-17"/>
        </w:rPr>
        <w:t xml:space="preserve"> </w:t>
      </w:r>
      <w:r w:rsidR="00253F20">
        <w:t xml:space="preserve">сільської </w:t>
      </w:r>
      <w:r>
        <w:t>ради в установлений ним термін.</w:t>
      </w:r>
    </w:p>
    <w:p w:rsidR="009B3145" w:rsidRDefault="009B3145">
      <w:pPr>
        <w:pStyle w:val="a3"/>
        <w:ind w:left="142" w:right="136" w:firstLine="705"/>
      </w:pPr>
    </w:p>
    <w:p w:rsidR="00CC489C" w:rsidRDefault="00942241">
      <w:pPr>
        <w:pStyle w:val="a3"/>
        <w:spacing w:before="42"/>
        <w:ind w:right="133"/>
      </w:pPr>
      <w:r>
        <w:lastRenderedPageBreak/>
        <w:t>Головні розпорядники бюджетних коштів забезпечують своєчасність, достовірність та зміст бюджетних запитів, які мають містити всю інформацію, необхідну для аналізу показників проєкту бюджету громади, згід</w:t>
      </w:r>
      <w:r w:rsidR="009B3145">
        <w:t>но з вимогами фінансового відділу</w:t>
      </w:r>
      <w:r>
        <w:t xml:space="preserve"> </w:t>
      </w:r>
      <w:r w:rsidR="009B3145">
        <w:t>сільської</w:t>
      </w:r>
      <w:r>
        <w:t xml:space="preserve"> ради.</w:t>
      </w:r>
    </w:p>
    <w:p w:rsidR="00CC489C" w:rsidRDefault="00942241">
      <w:pPr>
        <w:pStyle w:val="a3"/>
        <w:ind w:right="129"/>
      </w:pPr>
      <w:r>
        <w:t>При розробленні бюджетних запитів головні розпорядники бюджетних коштів опрацьовують запити, звернення, пропозиції щодо виділення коштів з бюджету громади, у тому числі учасників консультацій з громадськістю (зокрема, які залишилися на контролі після таких консультацій, проведених в попередньому</w:t>
      </w:r>
      <w:r>
        <w:rPr>
          <w:spacing w:val="-9"/>
        </w:rPr>
        <w:t xml:space="preserve"> </w:t>
      </w:r>
      <w:r>
        <w:t>році),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враховують</w:t>
      </w:r>
      <w:r>
        <w:rPr>
          <w:spacing w:val="-9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t>доцільності</w:t>
      </w:r>
      <w:r>
        <w:rPr>
          <w:spacing w:val="-9"/>
        </w:rPr>
        <w:t xml:space="preserve"> </w:t>
      </w:r>
      <w:r>
        <w:t>(пропозиції</w:t>
      </w:r>
      <w:r>
        <w:rPr>
          <w:spacing w:val="27"/>
        </w:rPr>
        <w:t xml:space="preserve"> </w:t>
      </w:r>
      <w:r>
        <w:t>аналізуються на відповідність цілям та завданням міських галузевих програм, вимогам щодо ефективності використання бюджетних коштів тощо) та можливості</w:t>
      </w:r>
      <w:r>
        <w:rPr>
          <w:spacing w:val="40"/>
        </w:rPr>
        <w:t xml:space="preserve"> </w:t>
      </w:r>
      <w:r>
        <w:t>реалізації за рахунок коштів бюджету громади (виходячи з реальних фінансових можливостей бюджету громади та за умови, що</w:t>
      </w:r>
      <w:r>
        <w:rPr>
          <w:spacing w:val="40"/>
        </w:rPr>
        <w:t xml:space="preserve"> </w:t>
      </w:r>
      <w:r>
        <w:t>вирішення порушених питань належить до компетенції органів місцевого самоврядування та видаткових повноважень бюджетів громад, визначених Бюджетним кодексом України).</w:t>
      </w:r>
    </w:p>
    <w:p w:rsidR="00CC489C" w:rsidRDefault="00942241">
      <w:pPr>
        <w:pStyle w:val="a3"/>
        <w:ind w:right="131"/>
      </w:pPr>
      <w:r>
        <w:rPr>
          <w:b/>
        </w:rPr>
        <w:t xml:space="preserve">Стаття 32. </w:t>
      </w:r>
      <w:r>
        <w:t xml:space="preserve">З метою забезпечення своєчасного складання проєкту бюджету громади створюється робоча група з підготовки проєкту бюджету </w:t>
      </w:r>
      <w:r w:rsidR="00670B2E">
        <w:t>Великосеверинівської сільської</w:t>
      </w:r>
      <w:r>
        <w:t xml:space="preserve"> територіальної громади, склад якої затвер</w:t>
      </w:r>
      <w:r w:rsidR="00670B2E">
        <w:t>джується розпорядженням сільського</w:t>
      </w:r>
      <w:r>
        <w:t xml:space="preserve"> голови або рішенням виконавчого комітету </w:t>
      </w:r>
      <w:r w:rsidR="00253F20">
        <w:t xml:space="preserve">сільської </w:t>
      </w:r>
      <w:r>
        <w:t xml:space="preserve"> </w:t>
      </w:r>
      <w:r>
        <w:rPr>
          <w:spacing w:val="-2"/>
        </w:rPr>
        <w:t>ради.</w:t>
      </w:r>
    </w:p>
    <w:p w:rsidR="00CC489C" w:rsidRDefault="00942241">
      <w:pPr>
        <w:pStyle w:val="a3"/>
        <w:ind w:right="134"/>
      </w:pPr>
      <w:r>
        <w:rPr>
          <w:b/>
        </w:rPr>
        <w:t xml:space="preserve">Стаття 33. </w:t>
      </w:r>
      <w:r w:rsidR="00670B2E">
        <w:t>Фінансовий відділ</w:t>
      </w:r>
      <w:r>
        <w:t xml:space="preserve"> </w:t>
      </w:r>
      <w:r w:rsidR="00253F20">
        <w:t xml:space="preserve">сільської </w:t>
      </w:r>
      <w:r>
        <w:t>ради на будь-якому етапі складання і розгляду проєкту бюджету проводить аналіз бюджетних запитів, поданих головними розпорядниками бюджетних коштів, з точки зору їх відповідності меті,</w:t>
      </w:r>
      <w:r>
        <w:rPr>
          <w:spacing w:val="-1"/>
        </w:rPr>
        <w:t xml:space="preserve"> </w:t>
      </w:r>
      <w:r>
        <w:t>пріоритетності,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 дієвості та</w:t>
      </w:r>
      <w:r>
        <w:rPr>
          <w:spacing w:val="-1"/>
        </w:rPr>
        <w:t xml:space="preserve"> </w:t>
      </w:r>
      <w:r>
        <w:t>ефективності використання</w:t>
      </w:r>
      <w:r>
        <w:rPr>
          <w:spacing w:val="-2"/>
        </w:rPr>
        <w:t xml:space="preserve"> </w:t>
      </w:r>
      <w:r>
        <w:t xml:space="preserve">бюджетних </w:t>
      </w:r>
      <w:r>
        <w:rPr>
          <w:spacing w:val="-2"/>
        </w:rPr>
        <w:t>коштів.</w:t>
      </w:r>
    </w:p>
    <w:p w:rsidR="00CC489C" w:rsidRDefault="00942241">
      <w:pPr>
        <w:pStyle w:val="a3"/>
        <w:spacing w:before="2"/>
        <w:ind w:right="133"/>
      </w:pPr>
      <w:r>
        <w:t>На основі результатів ана</w:t>
      </w:r>
      <w:r w:rsidR="00670B2E">
        <w:t>лізу керівник фінансового відділу</w:t>
      </w:r>
      <w:r>
        <w:t xml:space="preserve"> </w:t>
      </w:r>
      <w:r w:rsidR="00253F20">
        <w:t xml:space="preserve">сільської </w:t>
      </w:r>
      <w:r>
        <w:t>ради приймає рішення про включення бюджетного запиту до пропозиції проєкту бюджету громади.</w:t>
      </w:r>
    </w:p>
    <w:p w:rsidR="00CC489C" w:rsidRDefault="00942241" w:rsidP="00670B2E">
      <w:pPr>
        <w:pStyle w:val="a3"/>
        <w:ind w:right="136"/>
      </w:pPr>
      <w:r>
        <w:rPr>
          <w:b/>
        </w:rPr>
        <w:t>Стаття 34</w:t>
      </w:r>
      <w:r>
        <w:t xml:space="preserve">. </w:t>
      </w:r>
      <w:proofErr w:type="spellStart"/>
      <w:r>
        <w:t>Проєкт</w:t>
      </w:r>
      <w:proofErr w:type="spellEnd"/>
      <w:r>
        <w:t xml:space="preserve"> рішення про бюджет гром</w:t>
      </w:r>
      <w:r w:rsidR="00670B2E">
        <w:t>ади готується фінансовим відділом</w:t>
      </w:r>
      <w:r>
        <w:t xml:space="preserve"> </w:t>
      </w:r>
      <w:r w:rsidR="00670B2E">
        <w:t>сільської</w:t>
      </w:r>
      <w:r>
        <w:t xml:space="preserve"> ради згідно з типовою формою, затвердженою наказом Міністерства</w:t>
      </w:r>
      <w:r>
        <w:rPr>
          <w:spacing w:val="65"/>
        </w:rPr>
        <w:t xml:space="preserve"> </w:t>
      </w:r>
      <w:r>
        <w:t>фінансів</w:t>
      </w:r>
      <w:r>
        <w:rPr>
          <w:spacing w:val="65"/>
        </w:rPr>
        <w:t xml:space="preserve"> </w:t>
      </w:r>
      <w:r>
        <w:t>України,</w:t>
      </w:r>
      <w:r w:rsidR="00670B2E">
        <w:rPr>
          <w:spacing w:val="65"/>
        </w:rPr>
        <w:t xml:space="preserve"> </w:t>
      </w:r>
      <w:r>
        <w:t>та</w:t>
      </w:r>
      <w:r w:rsidR="00670B2E">
        <w:rPr>
          <w:spacing w:val="65"/>
        </w:rPr>
        <w:t xml:space="preserve"> </w:t>
      </w:r>
      <w:r>
        <w:t>матеріалами,</w:t>
      </w:r>
      <w:r w:rsidR="00670B2E">
        <w:rPr>
          <w:spacing w:val="65"/>
        </w:rPr>
        <w:t xml:space="preserve"> </w:t>
      </w:r>
      <w:r>
        <w:t>передбаченими</w:t>
      </w:r>
      <w:r>
        <w:rPr>
          <w:spacing w:val="-7"/>
        </w:rPr>
        <w:t xml:space="preserve"> </w:t>
      </w:r>
      <w:r>
        <w:rPr>
          <w:spacing w:val="-2"/>
        </w:rPr>
        <w:t>статтею</w:t>
      </w:r>
      <w:r w:rsidR="00670B2E">
        <w:t xml:space="preserve"> </w:t>
      </w:r>
      <w:r>
        <w:t xml:space="preserve">76 Бюджетного кодексу України, та подається на розгляд та схвалення виконавчому комітету </w:t>
      </w:r>
      <w:r w:rsidR="00253F20">
        <w:t xml:space="preserve">сільської </w:t>
      </w:r>
      <w:r>
        <w:t>ради.</w:t>
      </w:r>
    </w:p>
    <w:p w:rsidR="00CC489C" w:rsidRDefault="00942241" w:rsidP="00670B2E">
      <w:pPr>
        <w:pStyle w:val="a3"/>
        <w:ind w:right="138"/>
      </w:pPr>
      <w:r>
        <w:rPr>
          <w:b/>
        </w:rPr>
        <w:t>Стаття 35</w:t>
      </w:r>
      <w:r>
        <w:t>. Для забезпечення дотримання принципу публічності та прозорості, інформування та залучення громадськості до питань складання, розгляду, затвердження, проєкт рішення про бюджет громади розміщується на офіційному</w:t>
      </w:r>
      <w:r w:rsidR="00670B2E">
        <w:rPr>
          <w:spacing w:val="40"/>
        </w:rPr>
        <w:t xml:space="preserve"> </w:t>
      </w:r>
      <w:r w:rsidRPr="00670B2E">
        <w:t>сайті</w:t>
      </w:r>
      <w:r w:rsidR="00670B2E" w:rsidRPr="00670B2E">
        <w:t xml:space="preserve"> громади</w:t>
      </w:r>
      <w:r w:rsidR="00670B2E">
        <w:rPr>
          <w:spacing w:val="40"/>
        </w:rPr>
        <w:t xml:space="preserve"> </w:t>
      </w:r>
      <w:r>
        <w:t>з</w:t>
      </w:r>
      <w:r w:rsidR="00670B2E">
        <w:rPr>
          <w:spacing w:val="40"/>
        </w:rPr>
        <w:t xml:space="preserve"> </w:t>
      </w:r>
      <w:r>
        <w:t>дотриманням</w:t>
      </w:r>
      <w:r w:rsidR="00670B2E">
        <w:rPr>
          <w:spacing w:val="40"/>
        </w:rPr>
        <w:t xml:space="preserve"> </w:t>
      </w:r>
      <w:r>
        <w:t>вимог</w:t>
      </w:r>
      <w:r w:rsidR="00670B2E"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України</w:t>
      </w:r>
      <w:r w:rsidR="00670B2E">
        <w:t xml:space="preserve"> </w:t>
      </w:r>
      <w:r>
        <w:t>«Про доступ до публі</w:t>
      </w:r>
      <w:r w:rsidRPr="00E06068">
        <w:t>чної інформації» та</w:t>
      </w:r>
      <w:r w:rsidR="00E06068">
        <w:t xml:space="preserve"> Постанови КМУ від 03.11.2010 р. №996 «</w:t>
      </w:r>
      <w:r w:rsidR="00E06068" w:rsidRPr="00E06068">
        <w:t>Про забезпечення участі громадськості у формуванні та реалізації державної політики</w:t>
      </w:r>
      <w:r w:rsidR="00E06068">
        <w:t>»</w:t>
      </w:r>
      <w:r w:rsidRPr="00E06068">
        <w:t xml:space="preserve"> проводиться</w:t>
      </w:r>
      <w:r w:rsidR="00E05F57" w:rsidRPr="00E05F57">
        <w:t xml:space="preserve"> </w:t>
      </w:r>
      <w:r w:rsidR="001436D6">
        <w:t>громадські обговорення шляхом подання зауважень та пропозицій на електронну адресу фінансового відділу Великосеверинівської сільської ради у терміни</w:t>
      </w:r>
      <w:r w:rsidRPr="00E06068">
        <w:t>, визначені планом заходів щодо складання проєкту бюджету громади.</w:t>
      </w:r>
    </w:p>
    <w:p w:rsidR="00CC489C" w:rsidRDefault="00942241" w:rsidP="001436D6">
      <w:pPr>
        <w:pStyle w:val="a3"/>
        <w:tabs>
          <w:tab w:val="left" w:pos="1539"/>
          <w:tab w:val="left" w:pos="2608"/>
          <w:tab w:val="left" w:pos="3442"/>
          <w:tab w:val="left" w:pos="4039"/>
          <w:tab w:val="left" w:pos="5532"/>
          <w:tab w:val="left" w:pos="6944"/>
          <w:tab w:val="left" w:pos="8034"/>
          <w:tab w:val="left" w:pos="8672"/>
          <w:tab w:val="left" w:pos="9545"/>
        </w:tabs>
        <w:ind w:right="127"/>
      </w:pPr>
      <w:r>
        <w:rPr>
          <w:b/>
        </w:rPr>
        <w:t>Стаття</w:t>
      </w:r>
      <w:r>
        <w:rPr>
          <w:b/>
          <w:spacing w:val="-12"/>
        </w:rPr>
        <w:t xml:space="preserve"> </w:t>
      </w:r>
      <w:r>
        <w:rPr>
          <w:b/>
        </w:rPr>
        <w:t>36.</w:t>
      </w:r>
      <w:r>
        <w:rPr>
          <w:b/>
          <w:spacing w:val="-12"/>
        </w:rPr>
        <w:t xml:space="preserve"> </w:t>
      </w:r>
      <w:proofErr w:type="spellStart"/>
      <w:r>
        <w:t>Проєкт</w:t>
      </w:r>
      <w:proofErr w:type="spellEnd"/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бюджет</w:t>
      </w:r>
      <w:r>
        <w:rPr>
          <w:spacing w:val="-12"/>
        </w:rPr>
        <w:t xml:space="preserve"> </w:t>
      </w:r>
      <w:r>
        <w:t>громади</w:t>
      </w:r>
      <w:r>
        <w:rPr>
          <w:spacing w:val="-12"/>
        </w:rPr>
        <w:t xml:space="preserve"> </w:t>
      </w:r>
      <w:r>
        <w:t>розглядається</w:t>
      </w:r>
      <w:r>
        <w:rPr>
          <w:spacing w:val="40"/>
        </w:rPr>
        <w:t xml:space="preserve"> </w:t>
      </w:r>
      <w:r>
        <w:t xml:space="preserve">постійними </w:t>
      </w:r>
      <w:r>
        <w:rPr>
          <w:spacing w:val="-2"/>
        </w:rPr>
        <w:lastRenderedPageBreak/>
        <w:t>комісіями</w:t>
      </w:r>
      <w:r w:rsidR="00733999">
        <w:t xml:space="preserve"> </w:t>
      </w:r>
      <w:r w:rsidR="00253F20">
        <w:rPr>
          <w:spacing w:val="-2"/>
        </w:rPr>
        <w:t xml:space="preserve">сільської </w:t>
      </w:r>
      <w:r>
        <w:rPr>
          <w:spacing w:val="-2"/>
        </w:rPr>
        <w:t>ради.</w:t>
      </w:r>
      <w:r w:rsidR="00733999">
        <w:t xml:space="preserve"> </w:t>
      </w:r>
      <w:r>
        <w:rPr>
          <w:spacing w:val="-4"/>
        </w:rPr>
        <w:t>Всі</w:t>
      </w:r>
      <w:r w:rsidR="00733999">
        <w:t xml:space="preserve"> </w:t>
      </w:r>
      <w:r>
        <w:rPr>
          <w:spacing w:val="-2"/>
        </w:rPr>
        <w:t>пропозиції</w:t>
      </w:r>
      <w:r w:rsidR="00733999">
        <w:t xml:space="preserve"> </w:t>
      </w:r>
      <w:r>
        <w:rPr>
          <w:spacing w:val="-2"/>
        </w:rPr>
        <w:t>постійних</w:t>
      </w:r>
      <w:r w:rsidR="00733999">
        <w:t xml:space="preserve"> </w:t>
      </w:r>
      <w:r>
        <w:rPr>
          <w:spacing w:val="-2"/>
        </w:rPr>
        <w:t>комісій</w:t>
      </w:r>
      <w:r w:rsidR="00733999">
        <w:t xml:space="preserve"> </w:t>
      </w:r>
      <w:r>
        <w:rPr>
          <w:spacing w:val="-4"/>
        </w:rPr>
        <w:t>про</w:t>
      </w:r>
      <w:r w:rsidR="001436D6">
        <w:t xml:space="preserve"> </w:t>
      </w:r>
      <w:r>
        <w:rPr>
          <w:spacing w:val="-2"/>
        </w:rPr>
        <w:t>зміни</w:t>
      </w:r>
      <w:r w:rsidR="001436D6">
        <w:t xml:space="preserve"> </w:t>
      </w:r>
      <w:r w:rsidR="001436D6">
        <w:rPr>
          <w:spacing w:val="-6"/>
        </w:rPr>
        <w:t xml:space="preserve">та </w:t>
      </w:r>
      <w:r>
        <w:t>доповнення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проєкту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>
        <w:t>громади</w:t>
      </w:r>
      <w:r>
        <w:rPr>
          <w:spacing w:val="40"/>
        </w:rPr>
        <w:t xml:space="preserve"> </w:t>
      </w:r>
      <w:r>
        <w:t>подаються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фінансового</w:t>
      </w:r>
      <w:r>
        <w:rPr>
          <w:spacing w:val="40"/>
        </w:rPr>
        <w:t xml:space="preserve"> </w:t>
      </w:r>
      <w:r w:rsidR="001436D6">
        <w:t xml:space="preserve"> відділу сільської</w:t>
      </w:r>
      <w:r>
        <w:rPr>
          <w:spacing w:val="40"/>
        </w:rPr>
        <w:t xml:space="preserve"> </w:t>
      </w:r>
      <w:r>
        <w:t>ради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попереднього</w:t>
      </w:r>
      <w:r>
        <w:rPr>
          <w:spacing w:val="40"/>
        </w:rPr>
        <w:t xml:space="preserve"> </w:t>
      </w:r>
      <w:r>
        <w:t>опрацювання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подальшою</w:t>
      </w:r>
      <w:r>
        <w:rPr>
          <w:spacing w:val="40"/>
        </w:rPr>
        <w:t xml:space="preserve"> </w:t>
      </w:r>
      <w:r>
        <w:t>передачею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розгляд</w:t>
      </w:r>
      <w:r>
        <w:rPr>
          <w:spacing w:val="-8"/>
        </w:rPr>
        <w:t xml:space="preserve"> </w:t>
      </w:r>
      <w:r>
        <w:t>постійної</w:t>
      </w:r>
      <w:r>
        <w:rPr>
          <w:spacing w:val="-6"/>
        </w:rPr>
        <w:t xml:space="preserve"> </w:t>
      </w:r>
      <w:r>
        <w:t>комісії</w:t>
      </w:r>
      <w:r>
        <w:rPr>
          <w:spacing w:val="-6"/>
        </w:rPr>
        <w:t xml:space="preserve"> </w:t>
      </w:r>
      <w:r w:rsidR="001436D6">
        <w:t>сільської</w:t>
      </w:r>
      <w:r>
        <w:rPr>
          <w:spacing w:val="-6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 w:rsidR="001436D6">
        <w:rPr>
          <w:spacing w:val="-6"/>
        </w:rPr>
        <w:t>питань планування, фінансів, бюджету соціально-економічного розвитку</w:t>
      </w:r>
      <w:r w:rsidR="001436D6">
        <w:rPr>
          <w:spacing w:val="-2"/>
        </w:rPr>
        <w:t xml:space="preserve"> та інвестицій Великосеверинівської сільської ради.</w:t>
      </w:r>
    </w:p>
    <w:p w:rsidR="00CC489C" w:rsidRDefault="00942241" w:rsidP="001436D6">
      <w:pPr>
        <w:pStyle w:val="a3"/>
        <w:spacing w:before="1" w:line="242" w:lineRule="auto"/>
        <w:ind w:right="131"/>
      </w:pPr>
      <w:r>
        <w:t>Всі зміни та доповнення, що не стосуються текстової частини проєкту рішення про бюджет громади, повинні бути:</w:t>
      </w:r>
    </w:p>
    <w:p w:rsidR="00CC489C" w:rsidRDefault="00942241" w:rsidP="001436D6">
      <w:pPr>
        <w:pStyle w:val="a3"/>
        <w:ind w:right="129"/>
      </w:pPr>
      <w:r>
        <w:t xml:space="preserve">збалансовані та обґрунтовані (тобто пропозиції на збільшення видатків </w:t>
      </w:r>
      <w:r>
        <w:rPr>
          <w:spacing w:val="-2"/>
        </w:rPr>
        <w:t>обов’язково</w:t>
      </w:r>
      <w:r>
        <w:rPr>
          <w:spacing w:val="-13"/>
        </w:rPr>
        <w:t xml:space="preserve"> </w:t>
      </w:r>
      <w:r>
        <w:rPr>
          <w:spacing w:val="-2"/>
        </w:rPr>
        <w:t>подаються</w:t>
      </w:r>
      <w:r>
        <w:rPr>
          <w:spacing w:val="-13"/>
        </w:rPr>
        <w:t xml:space="preserve"> </w:t>
      </w:r>
      <w:r>
        <w:rPr>
          <w:spacing w:val="-2"/>
        </w:rPr>
        <w:t>із</w:t>
      </w:r>
      <w:r>
        <w:rPr>
          <w:spacing w:val="-11"/>
        </w:rPr>
        <w:t xml:space="preserve"> </w:t>
      </w:r>
      <w:r>
        <w:rPr>
          <w:spacing w:val="-2"/>
        </w:rPr>
        <w:t>зазначенням</w:t>
      </w:r>
      <w:r>
        <w:rPr>
          <w:spacing w:val="-13"/>
        </w:rPr>
        <w:t xml:space="preserve"> </w:t>
      </w:r>
      <w:r>
        <w:rPr>
          <w:spacing w:val="-2"/>
        </w:rPr>
        <w:t>джерел</w:t>
      </w:r>
      <w:r>
        <w:rPr>
          <w:spacing w:val="-16"/>
        </w:rPr>
        <w:t xml:space="preserve"> </w:t>
      </w:r>
      <w:r>
        <w:rPr>
          <w:spacing w:val="-2"/>
        </w:rPr>
        <w:t>їх</w:t>
      </w:r>
      <w:r>
        <w:rPr>
          <w:spacing w:val="-12"/>
        </w:rPr>
        <w:t xml:space="preserve"> </w:t>
      </w:r>
      <w:r>
        <w:rPr>
          <w:spacing w:val="-2"/>
        </w:rPr>
        <w:t>забезпечення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вказуються</w:t>
      </w:r>
      <w:r>
        <w:rPr>
          <w:spacing w:val="-13"/>
        </w:rPr>
        <w:t xml:space="preserve"> </w:t>
      </w:r>
      <w:r>
        <w:rPr>
          <w:spacing w:val="-2"/>
        </w:rPr>
        <w:t xml:space="preserve">статті </w:t>
      </w:r>
      <w:r>
        <w:t>видатків,</w:t>
      </w:r>
      <w:r>
        <w:rPr>
          <w:spacing w:val="-10"/>
        </w:rPr>
        <w:t xml:space="preserve"> </w:t>
      </w:r>
      <w:r>
        <w:t>які</w:t>
      </w:r>
      <w:r>
        <w:rPr>
          <w:spacing w:val="-10"/>
        </w:rPr>
        <w:t xml:space="preserve"> </w:t>
      </w:r>
      <w:r>
        <w:t>пропонується</w:t>
      </w:r>
      <w:r>
        <w:rPr>
          <w:spacing w:val="-10"/>
        </w:rPr>
        <w:t xml:space="preserve"> </w:t>
      </w:r>
      <w:r>
        <w:t>зменшити,</w:t>
      </w:r>
      <w:r>
        <w:rPr>
          <w:spacing w:val="39"/>
        </w:rPr>
        <w:t xml:space="preserve"> </w:t>
      </w:r>
      <w:r>
        <w:t>конкретні</w:t>
      </w:r>
      <w:r>
        <w:rPr>
          <w:spacing w:val="-9"/>
        </w:rPr>
        <w:t xml:space="preserve"> </w:t>
      </w:r>
      <w:r>
        <w:t>надходження,</w:t>
      </w:r>
      <w:r>
        <w:rPr>
          <w:spacing w:val="-10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пропонується збільшити, наводиться відповідне обґрунтування розрахунків; пропозиції на зменшення надходжень подаються із одночасним зазначенням витрат, які пропонується зменшити та ін.);</w:t>
      </w:r>
    </w:p>
    <w:p w:rsidR="00CC489C" w:rsidRDefault="00942241" w:rsidP="001436D6">
      <w:pPr>
        <w:pStyle w:val="a3"/>
        <w:ind w:right="129"/>
      </w:pPr>
      <w:r>
        <w:rPr>
          <w:spacing w:val="-2"/>
        </w:rPr>
        <w:t>орієнтовані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першочергове</w:t>
      </w:r>
      <w:r>
        <w:rPr>
          <w:spacing w:val="-9"/>
        </w:rPr>
        <w:t xml:space="preserve"> </w:t>
      </w:r>
      <w:r>
        <w:rPr>
          <w:spacing w:val="-2"/>
        </w:rPr>
        <w:t>забезпечення</w:t>
      </w:r>
      <w:r>
        <w:rPr>
          <w:spacing w:val="-11"/>
        </w:rPr>
        <w:t xml:space="preserve"> </w:t>
      </w:r>
      <w:r>
        <w:rPr>
          <w:spacing w:val="-2"/>
        </w:rPr>
        <w:t>потреби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коштах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оплату</w:t>
      </w:r>
      <w:r>
        <w:rPr>
          <w:spacing w:val="-9"/>
        </w:rPr>
        <w:t xml:space="preserve"> </w:t>
      </w:r>
      <w:r>
        <w:rPr>
          <w:spacing w:val="-2"/>
        </w:rPr>
        <w:t xml:space="preserve">праці </w:t>
      </w:r>
      <w:r>
        <w:t>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</w:t>
      </w:r>
    </w:p>
    <w:p w:rsidR="00CC489C" w:rsidRDefault="00942241" w:rsidP="001436D6">
      <w:pPr>
        <w:pStyle w:val="a3"/>
        <w:ind w:right="130"/>
      </w:pPr>
      <w:r>
        <w:rPr>
          <w:b/>
        </w:rPr>
        <w:t xml:space="preserve">Стаття 37. </w:t>
      </w:r>
      <w:r>
        <w:t xml:space="preserve">По проєкту бюджету громади доповідає на сесії </w:t>
      </w:r>
      <w:r w:rsidR="001436D6">
        <w:t>сільської</w:t>
      </w:r>
      <w:r>
        <w:t xml:space="preserve"> </w:t>
      </w:r>
      <w:r w:rsidR="001436D6">
        <w:t>ради керівник фінансового відділу</w:t>
      </w:r>
      <w:r>
        <w:t xml:space="preserve"> </w:t>
      </w:r>
      <w:r w:rsidR="00253F20">
        <w:t xml:space="preserve">сільської </w:t>
      </w:r>
      <w:r>
        <w:t>ради або інша визначена особа. Зі співдоповіддю</w:t>
      </w:r>
      <w:r>
        <w:rPr>
          <w:spacing w:val="-1"/>
        </w:rPr>
        <w:t xml:space="preserve"> </w:t>
      </w:r>
      <w:r>
        <w:t>виступає</w:t>
      </w:r>
      <w:r>
        <w:rPr>
          <w:spacing w:val="-2"/>
        </w:rPr>
        <w:t xml:space="preserve"> </w:t>
      </w:r>
      <w:r>
        <w:t>голова</w:t>
      </w:r>
      <w:r>
        <w:rPr>
          <w:spacing w:val="-1"/>
        </w:rPr>
        <w:t xml:space="preserve"> </w:t>
      </w:r>
      <w:r>
        <w:t>постійної</w:t>
      </w:r>
      <w:r>
        <w:rPr>
          <w:spacing w:val="-1"/>
        </w:rPr>
        <w:t xml:space="preserve"> </w:t>
      </w:r>
      <w:r>
        <w:t xml:space="preserve">комісії </w:t>
      </w:r>
      <w:r w:rsidR="00253F20">
        <w:t xml:space="preserve">сільської </w:t>
      </w:r>
      <w:r w:rsidR="001436D6">
        <w:t>ради з питань планування, фінансів, бюджету, соціа</w:t>
      </w:r>
      <w:r w:rsidR="00F96E45">
        <w:t>льно-економічного розвитку та інвестицій Великосеверинівської сільської ради</w:t>
      </w:r>
      <w:r>
        <w:t xml:space="preserve"> (за згодою).</w:t>
      </w:r>
    </w:p>
    <w:p w:rsidR="00CC489C" w:rsidRDefault="00942241" w:rsidP="00F96E45">
      <w:pPr>
        <w:pStyle w:val="a3"/>
        <w:spacing w:before="42"/>
        <w:ind w:left="142" w:firstLine="567"/>
      </w:pPr>
      <w:r>
        <w:rPr>
          <w:b/>
        </w:rPr>
        <w:t>Стаття</w:t>
      </w:r>
      <w:r>
        <w:rPr>
          <w:b/>
          <w:spacing w:val="28"/>
        </w:rPr>
        <w:t xml:space="preserve"> </w:t>
      </w:r>
      <w:r>
        <w:rPr>
          <w:b/>
        </w:rPr>
        <w:t>38</w:t>
      </w:r>
      <w:r>
        <w:t>.</w:t>
      </w:r>
      <w:r>
        <w:rPr>
          <w:spacing w:val="28"/>
        </w:rPr>
        <w:t xml:space="preserve"> </w:t>
      </w:r>
      <w:r>
        <w:t>Бюджет</w:t>
      </w:r>
      <w:r>
        <w:rPr>
          <w:spacing w:val="28"/>
        </w:rPr>
        <w:t xml:space="preserve"> </w:t>
      </w:r>
      <w:r>
        <w:t>громади</w:t>
      </w:r>
      <w:r>
        <w:rPr>
          <w:spacing w:val="28"/>
        </w:rPr>
        <w:t xml:space="preserve"> </w:t>
      </w:r>
      <w:r>
        <w:t>затверджується</w:t>
      </w:r>
      <w:r>
        <w:rPr>
          <w:spacing w:val="28"/>
        </w:rPr>
        <w:t xml:space="preserve"> </w:t>
      </w:r>
      <w:r w:rsidR="00F96E45">
        <w:t>сільською</w:t>
      </w:r>
      <w:r>
        <w:rPr>
          <w:spacing w:val="28"/>
        </w:rPr>
        <w:t xml:space="preserve"> </w:t>
      </w:r>
      <w:r>
        <w:t>радою</w:t>
      </w:r>
      <w:r>
        <w:rPr>
          <w:spacing w:val="2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25</w:t>
      </w:r>
      <w:r w:rsidR="00F96E45">
        <w:rPr>
          <w:spacing w:val="28"/>
        </w:rPr>
        <w:t xml:space="preserve"> </w:t>
      </w:r>
      <w:r>
        <w:rPr>
          <w:spacing w:val="-2"/>
        </w:rPr>
        <w:t>грудня</w:t>
      </w:r>
      <w:r w:rsidR="00F96E45">
        <w:t xml:space="preserve"> </w:t>
      </w:r>
      <w:r>
        <w:rPr>
          <w:spacing w:val="-2"/>
        </w:rPr>
        <w:t>(включно).</w:t>
      </w:r>
    </w:p>
    <w:p w:rsidR="00CC489C" w:rsidRDefault="00942241" w:rsidP="001436D6">
      <w:pPr>
        <w:pStyle w:val="a3"/>
        <w:ind w:right="130"/>
      </w:pPr>
      <w:r>
        <w:t>Якщо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01</w:t>
      </w:r>
      <w:r>
        <w:rPr>
          <w:spacing w:val="-11"/>
        </w:rPr>
        <w:t xml:space="preserve"> </w:t>
      </w:r>
      <w:r>
        <w:t>грудня</w:t>
      </w:r>
      <w:r>
        <w:rPr>
          <w:spacing w:val="-11"/>
        </w:rPr>
        <w:t xml:space="preserve"> </w:t>
      </w:r>
      <w:r>
        <w:t>року,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передує</w:t>
      </w:r>
      <w:r>
        <w:rPr>
          <w:spacing w:val="-12"/>
        </w:rPr>
        <w:t xml:space="preserve"> </w:t>
      </w:r>
      <w:r>
        <w:t>плановому,</w:t>
      </w:r>
      <w:r>
        <w:rPr>
          <w:spacing w:val="-11"/>
        </w:rPr>
        <w:t xml:space="preserve"> </w:t>
      </w:r>
      <w:r>
        <w:t>Верховною</w:t>
      </w:r>
      <w:r>
        <w:rPr>
          <w:spacing w:val="-11"/>
        </w:rPr>
        <w:t xml:space="preserve"> </w:t>
      </w:r>
      <w:r>
        <w:t>Радою</w:t>
      </w:r>
      <w:r>
        <w:rPr>
          <w:spacing w:val="-12"/>
        </w:rPr>
        <w:t xml:space="preserve"> </w:t>
      </w:r>
      <w:r>
        <w:t xml:space="preserve">України не прийнято закон про </w:t>
      </w:r>
      <w:r w:rsidR="00F96E45">
        <w:t>Державний бюджет України, сільська</w:t>
      </w:r>
      <w:r>
        <w:t xml:space="preserve"> рада при затвердженні бюджету громади враховує обсяги міжбюджетних трансфертів, визначені у законі про Державний бюджет України на попередній бюджетний </w:t>
      </w:r>
      <w:r>
        <w:rPr>
          <w:spacing w:val="-2"/>
        </w:rPr>
        <w:t>період.</w:t>
      </w:r>
    </w:p>
    <w:p w:rsidR="00CC489C" w:rsidRDefault="00942241" w:rsidP="001436D6">
      <w:pPr>
        <w:pStyle w:val="a3"/>
        <w:ind w:right="137"/>
      </w:pPr>
      <w:r>
        <w:t>У двотижневий строк з дня офіційного опублікування закону про</w:t>
      </w:r>
      <w:r w:rsidR="00F96E45">
        <w:t xml:space="preserve"> Державний бюджет України сільська</w:t>
      </w:r>
      <w:r>
        <w:t xml:space="preserve"> рада обсяги міжбюджетних трансфертів приводить у відповідність із законом про Державний бюджет України на відповідний рік.</w:t>
      </w:r>
    </w:p>
    <w:p w:rsidR="00CC489C" w:rsidRDefault="00942241" w:rsidP="001436D6">
      <w:pPr>
        <w:pStyle w:val="a3"/>
        <w:ind w:right="136"/>
      </w:pPr>
      <w:r>
        <w:rPr>
          <w:b/>
        </w:rPr>
        <w:t xml:space="preserve">Стаття 39. </w:t>
      </w:r>
      <w:r>
        <w:t xml:space="preserve">Оприлюднення рішення про бюджет громади здійснюється не пізніше ніж через десять днів з дня його прийняття на офіційному сайті </w:t>
      </w:r>
      <w:r w:rsidR="003463DA">
        <w:t xml:space="preserve">Великосеверинівської сільської </w:t>
      </w:r>
      <w:r>
        <w:rPr>
          <w:spacing w:val="-2"/>
        </w:rPr>
        <w:t>ради.</w:t>
      </w:r>
    </w:p>
    <w:p w:rsidR="00CC489C" w:rsidRDefault="00942241" w:rsidP="001436D6">
      <w:pPr>
        <w:pStyle w:val="a3"/>
        <w:ind w:right="132"/>
      </w:pPr>
      <w:r>
        <w:rPr>
          <w:b/>
        </w:rPr>
        <w:t xml:space="preserve">Стаття 40. </w:t>
      </w:r>
      <w:proofErr w:type="spellStart"/>
      <w:r>
        <w:t>Проєкт</w:t>
      </w:r>
      <w:proofErr w:type="spellEnd"/>
      <w:r>
        <w:t xml:space="preserve"> рішення </w:t>
      </w:r>
      <w:r w:rsidR="00D834DC">
        <w:t xml:space="preserve">Великосеверинівської сільської </w:t>
      </w:r>
      <w:r>
        <w:t xml:space="preserve">ради, схвалений виконавчим комітетом </w:t>
      </w:r>
      <w:r w:rsidR="003463DA">
        <w:t>сільської</w:t>
      </w:r>
      <w:r>
        <w:t xml:space="preserve"> ради, до 25 грудня вноситься до ІАС «LOGICA» та передається Міністерству фінансів України.</w:t>
      </w:r>
    </w:p>
    <w:p w:rsidR="00CC489C" w:rsidRDefault="00942241" w:rsidP="001436D6">
      <w:pPr>
        <w:pStyle w:val="a3"/>
        <w:ind w:right="138"/>
      </w:pPr>
      <w:r>
        <w:t xml:space="preserve">Повідомлення про прийняття рішення про бюджет </w:t>
      </w:r>
      <w:r w:rsidR="00D834DC">
        <w:t>Великосеверинівської сільської</w:t>
      </w:r>
      <w:r>
        <w:t xml:space="preserve"> територіальної</w:t>
      </w:r>
      <w:r>
        <w:rPr>
          <w:spacing w:val="-15"/>
        </w:rPr>
        <w:t xml:space="preserve"> </w:t>
      </w:r>
      <w:r>
        <w:t>громади</w:t>
      </w:r>
      <w:r>
        <w:rPr>
          <w:spacing w:val="-15"/>
        </w:rPr>
        <w:t xml:space="preserve"> </w:t>
      </w:r>
      <w:r>
        <w:t>передається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Міністерства</w:t>
      </w:r>
      <w:r>
        <w:rPr>
          <w:spacing w:val="-15"/>
        </w:rPr>
        <w:t xml:space="preserve"> </w:t>
      </w:r>
      <w:r>
        <w:t>фінансів</w:t>
      </w:r>
      <w:r>
        <w:rPr>
          <w:spacing w:val="-15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lastRenderedPageBreak/>
        <w:t>протягом одного робочого дня після прийняття рішення.</w:t>
      </w:r>
    </w:p>
    <w:p w:rsidR="00CC489C" w:rsidRDefault="00CC489C">
      <w:pPr>
        <w:pStyle w:val="a3"/>
        <w:ind w:left="0" w:firstLine="0"/>
        <w:jc w:val="left"/>
      </w:pPr>
    </w:p>
    <w:p w:rsidR="00CC489C" w:rsidRDefault="00942241" w:rsidP="003463DA">
      <w:pPr>
        <w:spacing w:before="1"/>
        <w:ind w:left="902" w:firstLine="837"/>
        <w:jc w:val="center"/>
        <w:rPr>
          <w:b/>
          <w:sz w:val="28"/>
        </w:rPr>
      </w:pPr>
      <w:r>
        <w:rPr>
          <w:b/>
          <w:sz w:val="28"/>
        </w:rPr>
        <w:t xml:space="preserve">РОЗДІЛ V. ОРГАНІЗАЦІЯ ВИКОНАННЯ БЮДЖЕТУ </w:t>
      </w:r>
      <w:r w:rsidR="00D834DC">
        <w:rPr>
          <w:b/>
          <w:sz w:val="28"/>
        </w:rPr>
        <w:t xml:space="preserve">ВЕЛИКОСЕВЕРИНІВСЬКОЇ СІЛЬСЬКОЇ </w:t>
      </w:r>
      <w:r>
        <w:rPr>
          <w:b/>
          <w:sz w:val="28"/>
        </w:rPr>
        <w:t>ТЕРИТОРІАЛЬНОЇ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ГРОМАДИ</w:t>
      </w:r>
    </w:p>
    <w:p w:rsidR="00CC489C" w:rsidRDefault="00942241">
      <w:pPr>
        <w:pStyle w:val="a3"/>
        <w:spacing w:before="321"/>
        <w:ind w:right="134"/>
      </w:pPr>
      <w:r>
        <w:rPr>
          <w:b/>
        </w:rPr>
        <w:t>Стаття</w:t>
      </w:r>
      <w:r>
        <w:rPr>
          <w:b/>
          <w:spacing w:val="-12"/>
        </w:rPr>
        <w:t xml:space="preserve"> </w:t>
      </w:r>
      <w:r>
        <w:rPr>
          <w:b/>
        </w:rPr>
        <w:t>41</w:t>
      </w:r>
      <w:r>
        <w:t>.</w:t>
      </w:r>
      <w:r>
        <w:rPr>
          <w:spacing w:val="-12"/>
        </w:rPr>
        <w:t xml:space="preserve"> </w:t>
      </w:r>
      <w:r>
        <w:t>Після</w:t>
      </w:r>
      <w:r>
        <w:rPr>
          <w:spacing w:val="-12"/>
        </w:rPr>
        <w:t xml:space="preserve"> </w:t>
      </w:r>
      <w:r>
        <w:t>затвердження</w:t>
      </w:r>
      <w:r>
        <w:rPr>
          <w:spacing w:val="-12"/>
        </w:rPr>
        <w:t xml:space="preserve"> </w:t>
      </w:r>
      <w:r>
        <w:t>бюджету</w:t>
      </w:r>
      <w:r>
        <w:rPr>
          <w:spacing w:val="-12"/>
        </w:rPr>
        <w:t xml:space="preserve"> </w:t>
      </w:r>
      <w:r>
        <w:t>громади</w:t>
      </w:r>
      <w:r>
        <w:rPr>
          <w:spacing w:val="-12"/>
        </w:rPr>
        <w:t xml:space="preserve"> </w:t>
      </w:r>
      <w:r>
        <w:t>фінансовий</w:t>
      </w:r>
      <w:r w:rsidR="003463DA">
        <w:rPr>
          <w:spacing w:val="-12"/>
        </w:rPr>
        <w:t xml:space="preserve"> відділ</w:t>
      </w:r>
      <w:r>
        <w:rPr>
          <w:spacing w:val="22"/>
        </w:rPr>
        <w:t xml:space="preserve"> </w:t>
      </w:r>
      <w:r w:rsidR="003463DA">
        <w:t>сільської</w:t>
      </w:r>
      <w:r>
        <w:t xml:space="preserve"> ради складає розпис бюджету </w:t>
      </w:r>
      <w:r w:rsidR="00D834DC">
        <w:t xml:space="preserve">Великосеверинівської сільської </w:t>
      </w:r>
      <w:r>
        <w:t xml:space="preserve"> територіальної громади, який</w:t>
      </w:r>
      <w:r>
        <w:rPr>
          <w:spacing w:val="-16"/>
        </w:rPr>
        <w:t xml:space="preserve"> </w:t>
      </w:r>
      <w:r>
        <w:t>включає:</w:t>
      </w:r>
      <w:r>
        <w:rPr>
          <w:spacing w:val="-16"/>
        </w:rPr>
        <w:t xml:space="preserve"> </w:t>
      </w:r>
      <w:r>
        <w:t>річний</w:t>
      </w:r>
      <w:r>
        <w:rPr>
          <w:spacing w:val="-16"/>
        </w:rPr>
        <w:t xml:space="preserve"> </w:t>
      </w:r>
      <w:r>
        <w:t>розпис</w:t>
      </w:r>
      <w:r>
        <w:rPr>
          <w:spacing w:val="-15"/>
        </w:rPr>
        <w:t xml:space="preserve"> </w:t>
      </w:r>
      <w:r>
        <w:t>доходів</w:t>
      </w:r>
      <w:r>
        <w:rPr>
          <w:spacing w:val="-16"/>
        </w:rPr>
        <w:t xml:space="preserve"> </w:t>
      </w:r>
      <w:r>
        <w:t>загального</w:t>
      </w:r>
      <w:r>
        <w:rPr>
          <w:spacing w:val="-16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спеціального</w:t>
      </w:r>
      <w:r>
        <w:rPr>
          <w:spacing w:val="-15"/>
        </w:rPr>
        <w:t xml:space="preserve"> </w:t>
      </w:r>
      <w:r>
        <w:t>фондів,</w:t>
      </w:r>
      <w:r>
        <w:rPr>
          <w:spacing w:val="-15"/>
        </w:rPr>
        <w:t xml:space="preserve"> </w:t>
      </w:r>
      <w:r>
        <w:t>річний</w:t>
      </w:r>
      <w:r>
        <w:rPr>
          <w:spacing w:val="-16"/>
        </w:rPr>
        <w:t xml:space="preserve"> </w:t>
      </w:r>
      <w:r>
        <w:t>та помісячний розпис фінансування загального і спеціального фондів за типом боргового зобов’язання, річний та помісячний розпис асигнувань загального та спеціального фондів, річний розпис витрат спеціального фонду з розподілом за видами надходжень, помісячний розпис спеціального фонду (за винятком власних надходжень</w:t>
      </w:r>
      <w:r>
        <w:rPr>
          <w:spacing w:val="40"/>
        </w:rPr>
        <w:t xml:space="preserve"> </w:t>
      </w:r>
      <w:r>
        <w:t>бюджетних установ та відповідних видатків).</w:t>
      </w:r>
    </w:p>
    <w:p w:rsidR="00CC489C" w:rsidRDefault="00942241">
      <w:pPr>
        <w:pStyle w:val="a3"/>
        <w:spacing w:before="2"/>
        <w:ind w:right="133"/>
      </w:pPr>
      <w:r>
        <w:t xml:space="preserve">Розпис бюджету </w:t>
      </w:r>
      <w:r w:rsidR="00D834DC">
        <w:t xml:space="preserve">Великосеверинівської сільської </w:t>
      </w:r>
      <w:r>
        <w:t>територіальної громади затверджуєть</w:t>
      </w:r>
      <w:r w:rsidR="003463DA">
        <w:t>ся керівником фінансового відділу</w:t>
      </w:r>
      <w:r>
        <w:t>. Протягом бюд</w:t>
      </w:r>
      <w:r w:rsidR="003463DA">
        <w:t>жетного періоду фінансовий відділ</w:t>
      </w:r>
      <w:r>
        <w:t xml:space="preserve"> забезпечує відповідність розпису бюджетним пр</w:t>
      </w:r>
      <w:r w:rsidR="003463DA">
        <w:t>изначенням, затвердженим сільською радою. Фінансовий відділ</w:t>
      </w:r>
      <w:r>
        <w:t xml:space="preserve"> організовує роботу по збалансованості розпису бюджету громади за відповідними періодами року (повноваження на здійснення витрат бюджету у відповідному місяці мають відповідати обсягу надходжень бюджету на відповідний місяць) шляхом внесення</w:t>
      </w:r>
      <w:r>
        <w:rPr>
          <w:spacing w:val="-18"/>
        </w:rPr>
        <w:t xml:space="preserve"> </w:t>
      </w:r>
      <w:r>
        <w:t>змін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розпису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доходам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видаткам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використанням</w:t>
      </w:r>
      <w:r>
        <w:rPr>
          <w:spacing w:val="-18"/>
        </w:rPr>
        <w:t xml:space="preserve"> </w:t>
      </w:r>
      <w:r>
        <w:t>інструментів фінансування та кредитування бюджету (фінансування за рахунок коштів єдиного казначейського рахунку, зміни обсягів залишків коштів тощо).</w:t>
      </w:r>
    </w:p>
    <w:p w:rsidR="00CC489C" w:rsidRDefault="00942241">
      <w:pPr>
        <w:pStyle w:val="a3"/>
        <w:spacing w:before="42"/>
        <w:ind w:right="140"/>
      </w:pPr>
      <w:r>
        <w:t>Якщо до 01 січня планового року не затверджений розпис бюджету, к</w:t>
      </w:r>
      <w:r w:rsidR="003463DA">
        <w:t>ерівником фінансового відділу</w:t>
      </w:r>
      <w:r>
        <w:t xml:space="preserve"> </w:t>
      </w:r>
      <w:r w:rsidR="00253F20">
        <w:t xml:space="preserve">сільської </w:t>
      </w:r>
      <w:r>
        <w:t>ради затверджується тимчасовий розпис бюджету на відповідний період.</w:t>
      </w:r>
    </w:p>
    <w:p w:rsidR="00CC489C" w:rsidRDefault="00942241">
      <w:pPr>
        <w:pStyle w:val="a3"/>
        <w:ind w:right="133"/>
      </w:pPr>
      <w:r>
        <w:rPr>
          <w:b/>
        </w:rPr>
        <w:t xml:space="preserve">Стаття 42. </w:t>
      </w:r>
      <w:r>
        <w:t xml:space="preserve">Розпис </w:t>
      </w:r>
      <w:r w:rsidR="003463DA">
        <w:t>бюджету громади фінансовий відділ</w:t>
      </w:r>
      <w:r>
        <w:t xml:space="preserve"> подає органу казначейства не пізніше 30 днів після затвердження бюджету та протягом трьох днів доводить до головних розпорядників бюджетних коштів витяги із затвердженого розпису бюджету громади, які є підставою для затвердження в установленому</w:t>
      </w:r>
      <w:r>
        <w:rPr>
          <w:spacing w:val="-15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кошторисів,</w:t>
      </w:r>
      <w:r>
        <w:rPr>
          <w:spacing w:val="-15"/>
        </w:rPr>
        <w:t xml:space="preserve"> </w:t>
      </w:r>
      <w:r>
        <w:t>планів</w:t>
      </w:r>
      <w:r>
        <w:rPr>
          <w:spacing w:val="-15"/>
        </w:rPr>
        <w:t xml:space="preserve"> </w:t>
      </w:r>
      <w:r>
        <w:t>асигнувань</w:t>
      </w:r>
      <w:r>
        <w:rPr>
          <w:spacing w:val="-15"/>
        </w:rPr>
        <w:t xml:space="preserve"> </w:t>
      </w:r>
      <w:r>
        <w:t>загального</w:t>
      </w:r>
      <w:r>
        <w:rPr>
          <w:spacing w:val="-15"/>
        </w:rPr>
        <w:t xml:space="preserve"> </w:t>
      </w:r>
      <w:r>
        <w:t>фонду,</w:t>
      </w:r>
      <w:r>
        <w:rPr>
          <w:spacing w:val="-15"/>
        </w:rPr>
        <w:t xml:space="preserve"> </w:t>
      </w:r>
      <w:r>
        <w:t>планів спеціального фонду (за винятком власних надходжень бюджетних установ) та планів використання бюджетних коштів. Вивантаження розпису бюджету громади до ІАС «LOGICA» здійснюється протягом п’яти робочих днів з дня затвердження розпису.</w:t>
      </w:r>
    </w:p>
    <w:p w:rsidR="00CC489C" w:rsidRDefault="00942241">
      <w:pPr>
        <w:pStyle w:val="a3"/>
        <w:ind w:right="131"/>
      </w:pPr>
      <w:r>
        <w:rPr>
          <w:b/>
        </w:rPr>
        <w:t>Стаття 43</w:t>
      </w:r>
      <w:r>
        <w:t>. Якщо бюджет громади не затверджено до 25 гр</w:t>
      </w:r>
      <w:r w:rsidR="003463DA">
        <w:t>удня (включно), фінансовий відділ</w:t>
      </w:r>
      <w:r>
        <w:t xml:space="preserve"> </w:t>
      </w:r>
      <w:r w:rsidR="003463DA">
        <w:t>сільської</w:t>
      </w:r>
      <w:r>
        <w:t xml:space="preserve"> ради до 30 грудня відповідного бюджетного періоду складає та направляє тимчасовий розпис бюджету громади органу казначейства та витяги із тимчасового розпису головним розпорядникам бюджетних коштів.</w:t>
      </w:r>
    </w:p>
    <w:p w:rsidR="00CC489C" w:rsidRDefault="00942241">
      <w:pPr>
        <w:pStyle w:val="a3"/>
        <w:ind w:right="134"/>
      </w:pPr>
      <w:r>
        <w:t xml:space="preserve">Відповідно до статті 79 Бюджетного кодексу України щомісячні бюджетні асигнування по тимчасовому розпису бюджету громади сумарно не можуть </w:t>
      </w:r>
      <w:r>
        <w:lastRenderedPageBreak/>
        <w:t>перевищувати 1/12 обсягу бюджетних призначень, встановлених рішенням про бюджет громади на попередній бюджетний період. До прийняття рішення про бюджет громади на поточний бюджетний період забороняється здійснювати капітальні</w:t>
      </w:r>
      <w:r>
        <w:rPr>
          <w:spacing w:val="-12"/>
        </w:rPr>
        <w:t xml:space="preserve"> </w:t>
      </w:r>
      <w:r>
        <w:t>видатки</w:t>
      </w:r>
      <w:r>
        <w:rPr>
          <w:spacing w:val="-12"/>
        </w:rPr>
        <w:t xml:space="preserve"> </w:t>
      </w:r>
      <w:r>
        <w:t>(крім</w:t>
      </w:r>
      <w:r>
        <w:rPr>
          <w:spacing w:val="-12"/>
        </w:rPr>
        <w:t xml:space="preserve"> </w:t>
      </w:r>
      <w:r>
        <w:t>випадків</w:t>
      </w:r>
      <w:r>
        <w:rPr>
          <w:spacing w:val="-12"/>
        </w:rPr>
        <w:t xml:space="preserve"> </w:t>
      </w:r>
      <w:r>
        <w:t>проведення</w:t>
      </w:r>
      <w:r>
        <w:rPr>
          <w:spacing w:val="-12"/>
        </w:rPr>
        <w:t xml:space="preserve"> </w:t>
      </w:r>
      <w:r>
        <w:t>видатків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рахунок</w:t>
      </w:r>
      <w:r>
        <w:rPr>
          <w:spacing w:val="-12"/>
        </w:rPr>
        <w:t xml:space="preserve"> </w:t>
      </w:r>
      <w:r>
        <w:t>трансфертів</w:t>
      </w:r>
      <w:r>
        <w:rPr>
          <w:spacing w:val="40"/>
        </w:rPr>
        <w:t xml:space="preserve"> </w:t>
      </w:r>
      <w:r>
        <w:t xml:space="preserve">з державного бюджету </w:t>
      </w:r>
      <w:proofErr w:type="spellStart"/>
      <w:r>
        <w:t>бюджету</w:t>
      </w:r>
      <w:proofErr w:type="spellEnd"/>
      <w:r>
        <w:t xml:space="preserve"> громади), а також здійснювати місцеві запозичення та надавати місцеві гарантії.</w:t>
      </w:r>
    </w:p>
    <w:p w:rsidR="00CC489C" w:rsidRDefault="00942241" w:rsidP="003463DA">
      <w:pPr>
        <w:spacing w:before="185"/>
        <w:ind w:left="903" w:firstLine="316"/>
        <w:jc w:val="center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VІ.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ВНЕСЕННЯ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ЗМІН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РІШЕННЯ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БЮДЖЕТ </w:t>
      </w:r>
      <w:r w:rsidR="00D834DC">
        <w:rPr>
          <w:b/>
          <w:sz w:val="28"/>
        </w:rPr>
        <w:t xml:space="preserve">ВЕЛИКОСЕВЕРИНІВСЬКОЇ СІЛЬСЬКОЇ </w:t>
      </w:r>
      <w:r>
        <w:rPr>
          <w:b/>
          <w:sz w:val="28"/>
        </w:rPr>
        <w:t xml:space="preserve"> ТЕРИТОРІАЛЬНОЇ ГРОМАДИ</w:t>
      </w:r>
    </w:p>
    <w:p w:rsidR="00CC489C" w:rsidRDefault="00942241">
      <w:pPr>
        <w:pStyle w:val="a3"/>
        <w:spacing w:before="230"/>
        <w:ind w:right="135"/>
      </w:pPr>
      <w:r>
        <w:rPr>
          <w:b/>
        </w:rPr>
        <w:t xml:space="preserve">Стаття 44. </w:t>
      </w:r>
      <w:r>
        <w:t xml:space="preserve">Рішення про внесення змін до бюджету </w:t>
      </w:r>
      <w:r w:rsidR="00D834DC">
        <w:t>Великосеверинівської сільської</w:t>
      </w:r>
      <w:r>
        <w:t xml:space="preserve"> територіал</w:t>
      </w:r>
      <w:r w:rsidR="003463DA">
        <w:t>ьної громади приймається сільською</w:t>
      </w:r>
      <w:r>
        <w:t xml:space="preserve"> радою з урахуванням положень Бюджетного кодексу України та відповідно до Регламенту </w:t>
      </w:r>
      <w:r w:rsidR="00253F20">
        <w:t xml:space="preserve">сільської </w:t>
      </w:r>
      <w:r>
        <w:t xml:space="preserve"> ради.</w:t>
      </w:r>
    </w:p>
    <w:p w:rsidR="00CC489C" w:rsidRDefault="00942241">
      <w:pPr>
        <w:pStyle w:val="a3"/>
        <w:spacing w:line="242" w:lineRule="auto"/>
        <w:ind w:right="137"/>
      </w:pPr>
      <w:r>
        <w:rPr>
          <w:b/>
        </w:rPr>
        <w:t xml:space="preserve">Стаття 45. </w:t>
      </w:r>
      <w:r>
        <w:t xml:space="preserve">Зміни до розпису бюджету </w:t>
      </w:r>
      <w:r w:rsidR="00D834DC">
        <w:t xml:space="preserve">Великосеверинівської сільської </w:t>
      </w:r>
      <w:r>
        <w:t xml:space="preserve"> територіальної гром</w:t>
      </w:r>
      <w:r w:rsidR="003463DA">
        <w:t>ади вносяться фінансовим відділ</w:t>
      </w:r>
      <w:r>
        <w:t xml:space="preserve"> у разі:</w:t>
      </w:r>
    </w:p>
    <w:p w:rsidR="00CC489C" w:rsidRPr="003463DA" w:rsidRDefault="00942241" w:rsidP="003463DA">
      <w:pPr>
        <w:pStyle w:val="a3"/>
        <w:numPr>
          <w:ilvl w:val="0"/>
          <w:numId w:val="8"/>
        </w:numPr>
        <w:spacing w:line="313" w:lineRule="exact"/>
      </w:pPr>
      <w:r>
        <w:t>внесення</w:t>
      </w:r>
      <w:r>
        <w:rPr>
          <w:spacing w:val="-5"/>
        </w:rPr>
        <w:t xml:space="preserve"> </w:t>
      </w:r>
      <w:r>
        <w:t>змін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бюджет</w:t>
      </w:r>
      <w:r>
        <w:rPr>
          <w:spacing w:val="-6"/>
        </w:rPr>
        <w:t xml:space="preserve"> </w:t>
      </w:r>
      <w:r>
        <w:rPr>
          <w:spacing w:val="-2"/>
        </w:rPr>
        <w:t>громади;</w:t>
      </w:r>
    </w:p>
    <w:p w:rsidR="003463DA" w:rsidRDefault="00942241" w:rsidP="003463DA">
      <w:pPr>
        <w:pStyle w:val="a3"/>
        <w:numPr>
          <w:ilvl w:val="0"/>
          <w:numId w:val="8"/>
        </w:numPr>
        <w:spacing w:line="313" w:lineRule="exact"/>
      </w:pPr>
      <w:r>
        <w:t>перерозподілу видатків за бюджетними програмами або в розрізі економічної класифікації бюджету;</w:t>
      </w:r>
    </w:p>
    <w:p w:rsidR="003463DA" w:rsidRDefault="00942241" w:rsidP="003463DA">
      <w:pPr>
        <w:pStyle w:val="a3"/>
        <w:numPr>
          <w:ilvl w:val="0"/>
          <w:numId w:val="8"/>
        </w:numPr>
        <w:spacing w:line="313" w:lineRule="exact"/>
      </w:pPr>
      <w:r>
        <w:t>передачі бюджетних призначень від одного головного розпорядника бюджетних коштів іншому;</w:t>
      </w:r>
    </w:p>
    <w:p w:rsidR="00CC489C" w:rsidRDefault="00942241" w:rsidP="003463DA">
      <w:pPr>
        <w:pStyle w:val="a3"/>
        <w:numPr>
          <w:ilvl w:val="0"/>
          <w:numId w:val="8"/>
        </w:numPr>
        <w:spacing w:line="313" w:lineRule="exact"/>
      </w:pPr>
      <w:r>
        <w:t>застосування</w:t>
      </w:r>
      <w:r w:rsidRPr="003463DA">
        <w:rPr>
          <w:spacing w:val="-6"/>
        </w:rPr>
        <w:t xml:space="preserve"> </w:t>
      </w:r>
      <w:r>
        <w:t>заходів</w:t>
      </w:r>
      <w:r w:rsidRPr="003463DA">
        <w:rPr>
          <w:spacing w:val="-7"/>
        </w:rPr>
        <w:t xml:space="preserve"> </w:t>
      </w:r>
      <w:r>
        <w:t>впливу</w:t>
      </w:r>
      <w:r w:rsidRPr="003463DA">
        <w:rPr>
          <w:spacing w:val="-6"/>
        </w:rPr>
        <w:t xml:space="preserve"> </w:t>
      </w:r>
      <w:r>
        <w:t>за</w:t>
      </w:r>
      <w:r w:rsidRPr="003463DA">
        <w:rPr>
          <w:spacing w:val="-6"/>
        </w:rPr>
        <w:t xml:space="preserve"> </w:t>
      </w:r>
      <w:r>
        <w:t>порушення</w:t>
      </w:r>
      <w:r w:rsidRPr="003463DA">
        <w:rPr>
          <w:spacing w:val="-8"/>
        </w:rPr>
        <w:t xml:space="preserve"> </w:t>
      </w:r>
      <w:r>
        <w:t>бюджетного</w:t>
      </w:r>
      <w:r w:rsidRPr="003463DA">
        <w:rPr>
          <w:spacing w:val="-6"/>
        </w:rPr>
        <w:t xml:space="preserve"> </w:t>
      </w:r>
      <w:r>
        <w:t>законодавства; інших випадків відповідно до бюджетного законодавства.</w:t>
      </w:r>
    </w:p>
    <w:p w:rsidR="00CC489C" w:rsidRDefault="00942241">
      <w:pPr>
        <w:pStyle w:val="a3"/>
        <w:ind w:right="135"/>
      </w:pPr>
      <w:r>
        <w:t>Зміни до розпису мають бути збалансованими за місяцями, тобто не порушувати загального обсягу показників загального або спеціального фонду бюджету громади на місяць, якого стосуються такі зміни.</w:t>
      </w:r>
    </w:p>
    <w:p w:rsidR="00CC489C" w:rsidRDefault="00942241">
      <w:pPr>
        <w:pStyle w:val="a3"/>
        <w:spacing w:before="42"/>
        <w:ind w:right="142"/>
      </w:pPr>
      <w:r>
        <w:rPr>
          <w:b/>
        </w:rPr>
        <w:t xml:space="preserve">Стаття 46. </w:t>
      </w:r>
      <w:r>
        <w:t>Зміни до розпису на наступний день після їх затвердження вносяться до IAC «LOGICA» та передаються Міністерству фінансів України.</w:t>
      </w:r>
    </w:p>
    <w:p w:rsidR="003463DA" w:rsidRDefault="003463DA">
      <w:pPr>
        <w:pStyle w:val="a3"/>
        <w:spacing w:before="42"/>
        <w:ind w:right="142"/>
      </w:pPr>
    </w:p>
    <w:p w:rsidR="00CC489C" w:rsidRDefault="00942241" w:rsidP="003463DA">
      <w:pPr>
        <w:spacing w:before="182" w:line="242" w:lineRule="auto"/>
        <w:ind w:left="851" w:hanging="94"/>
        <w:jc w:val="center"/>
        <w:rPr>
          <w:b/>
          <w:sz w:val="28"/>
        </w:rPr>
      </w:pPr>
      <w:r>
        <w:rPr>
          <w:b/>
          <w:sz w:val="28"/>
        </w:rPr>
        <w:t>РОЗДІЛ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VІІ.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ПІДГОТОВКА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РОЗГЛЯД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ЗВІТУ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ВИКОНАННЯ БЮДЖЕТУ </w:t>
      </w:r>
      <w:r w:rsidR="00D834DC">
        <w:rPr>
          <w:b/>
          <w:sz w:val="28"/>
        </w:rPr>
        <w:t xml:space="preserve">ВЕЛИКОСЕВЕРИНІВСЬКОЇ СІЛЬСЬКОЇ </w:t>
      </w:r>
      <w:r>
        <w:rPr>
          <w:b/>
          <w:sz w:val="28"/>
        </w:rPr>
        <w:t xml:space="preserve"> ТЕРИТОРІАЛЬНОЇ</w:t>
      </w:r>
    </w:p>
    <w:p w:rsidR="00CC489C" w:rsidRDefault="00942241">
      <w:pPr>
        <w:spacing w:line="313" w:lineRule="exact"/>
        <w:ind w:left="4240"/>
        <w:rPr>
          <w:b/>
          <w:spacing w:val="-2"/>
          <w:sz w:val="28"/>
        </w:rPr>
      </w:pPr>
      <w:r>
        <w:rPr>
          <w:b/>
          <w:spacing w:val="-2"/>
          <w:sz w:val="28"/>
        </w:rPr>
        <w:t>ГРОМАДИ</w:t>
      </w:r>
    </w:p>
    <w:p w:rsidR="003463DA" w:rsidRDefault="003463DA">
      <w:pPr>
        <w:spacing w:line="313" w:lineRule="exact"/>
        <w:ind w:left="4240"/>
        <w:rPr>
          <w:b/>
          <w:sz w:val="28"/>
        </w:rPr>
      </w:pPr>
    </w:p>
    <w:p w:rsidR="00CC489C" w:rsidRDefault="00942241">
      <w:pPr>
        <w:pStyle w:val="a3"/>
        <w:spacing w:before="3"/>
        <w:ind w:right="135"/>
      </w:pPr>
      <w:r>
        <w:rPr>
          <w:b/>
        </w:rPr>
        <w:t xml:space="preserve">Стаття 47. </w:t>
      </w:r>
      <w:r w:rsidR="003463DA">
        <w:t>Фінансовий відділ</w:t>
      </w:r>
      <w:r>
        <w:t xml:space="preserve"> здійснює підготовку пояснювальної записки та інших матеріалів до річного звіту про виконання бюджету </w:t>
      </w:r>
      <w:r w:rsidR="00D834DC">
        <w:t xml:space="preserve">Великосеверинівської сільської </w:t>
      </w:r>
      <w:r>
        <w:t>територіальної громади.</w:t>
      </w:r>
    </w:p>
    <w:p w:rsidR="00CC489C" w:rsidRDefault="00942241">
      <w:pPr>
        <w:pStyle w:val="a3"/>
        <w:ind w:right="132"/>
      </w:pPr>
      <w:r>
        <w:rPr>
          <w:b/>
        </w:rPr>
        <w:t xml:space="preserve">Стаття 48. </w:t>
      </w:r>
      <w:r>
        <w:t>Відповідно до поданих головними розпоря</w:t>
      </w:r>
      <w:r w:rsidR="003463DA">
        <w:t xml:space="preserve">дниками звітів фінансовий відділ </w:t>
      </w:r>
      <w:r>
        <w:t xml:space="preserve">складає зведений звіт по мережі, штатах і контингентах по бюджету </w:t>
      </w:r>
      <w:r w:rsidR="003463DA">
        <w:t>Великосеверинівської сільської</w:t>
      </w:r>
      <w:r>
        <w:t xml:space="preserve"> територіальної громади та пояснювальну записку до нього.</w:t>
      </w:r>
    </w:p>
    <w:p w:rsidR="00CC489C" w:rsidRDefault="00942241">
      <w:pPr>
        <w:pStyle w:val="a3"/>
        <w:ind w:right="131"/>
      </w:pPr>
      <w:r>
        <w:rPr>
          <w:b/>
        </w:rPr>
        <w:t xml:space="preserve">Стаття 49. </w:t>
      </w:r>
      <w:r w:rsidR="003463DA">
        <w:t>Фінансовий відділ</w:t>
      </w:r>
      <w:r>
        <w:t xml:space="preserve"> забезпечує оприлюднення інформації про виконання бюджету </w:t>
      </w:r>
      <w:r w:rsidR="00D834DC">
        <w:t xml:space="preserve">Великосеверинівської сільської </w:t>
      </w:r>
      <w:r>
        <w:t xml:space="preserve"> територіальної громади на </w:t>
      </w:r>
      <w:r>
        <w:lastRenderedPageBreak/>
        <w:t>офіційному</w:t>
      </w:r>
      <w:r>
        <w:rPr>
          <w:spacing w:val="-18"/>
        </w:rPr>
        <w:t xml:space="preserve"> </w:t>
      </w:r>
      <w:proofErr w:type="spellStart"/>
      <w:r>
        <w:t>вебсайті</w:t>
      </w:r>
      <w:proofErr w:type="spellEnd"/>
      <w:r>
        <w:rPr>
          <w:spacing w:val="-17"/>
        </w:rPr>
        <w:t xml:space="preserve"> </w:t>
      </w:r>
      <w:r w:rsidR="00253F20">
        <w:t xml:space="preserve">сільської </w:t>
      </w:r>
      <w:r>
        <w:t>ради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підсумками</w:t>
      </w:r>
      <w:r>
        <w:rPr>
          <w:spacing w:val="-17"/>
        </w:rPr>
        <w:t xml:space="preserve"> </w:t>
      </w:r>
      <w:r>
        <w:t>місяця,</w:t>
      </w:r>
      <w:r>
        <w:rPr>
          <w:spacing w:val="-18"/>
        </w:rPr>
        <w:t xml:space="preserve"> </w:t>
      </w:r>
      <w:r>
        <w:t>кварталу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року,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також публічне представлення такої інформації відповідно до вимог статті 28 Бюджетного кодексу України.</w:t>
      </w:r>
    </w:p>
    <w:p w:rsidR="00CC489C" w:rsidRDefault="00942241">
      <w:pPr>
        <w:pStyle w:val="a3"/>
        <w:spacing w:before="1"/>
        <w:ind w:right="134"/>
      </w:pPr>
      <w:r>
        <w:rPr>
          <w:b/>
        </w:rPr>
        <w:t>Стаття</w:t>
      </w:r>
      <w:r>
        <w:rPr>
          <w:b/>
          <w:spacing w:val="-11"/>
        </w:rPr>
        <w:t xml:space="preserve"> </w:t>
      </w:r>
      <w:r>
        <w:rPr>
          <w:b/>
        </w:rPr>
        <w:t>50.</w:t>
      </w:r>
      <w:r>
        <w:rPr>
          <w:b/>
          <w:spacing w:val="-11"/>
        </w:rPr>
        <w:t xml:space="preserve"> </w:t>
      </w:r>
      <w:r>
        <w:t>Фінансовий</w:t>
      </w:r>
      <w:r>
        <w:rPr>
          <w:spacing w:val="-11"/>
        </w:rPr>
        <w:t xml:space="preserve"> </w:t>
      </w:r>
      <w:r w:rsidR="00F67BB0">
        <w:t>відділ</w:t>
      </w:r>
      <w:r>
        <w:rPr>
          <w:spacing w:val="-11"/>
        </w:rPr>
        <w:t xml:space="preserve"> </w:t>
      </w:r>
      <w:r w:rsidR="00F67BB0">
        <w:t>сільської</w:t>
      </w:r>
      <w:r>
        <w:rPr>
          <w:spacing w:val="-11"/>
        </w:rPr>
        <w:t xml:space="preserve"> </w:t>
      </w:r>
      <w:r>
        <w:t>ради</w:t>
      </w:r>
      <w:r>
        <w:rPr>
          <w:spacing w:val="-11"/>
        </w:rPr>
        <w:t xml:space="preserve"> </w:t>
      </w:r>
      <w:r>
        <w:t>подає</w:t>
      </w:r>
      <w:r>
        <w:rPr>
          <w:spacing w:val="-11"/>
        </w:rPr>
        <w:t xml:space="preserve"> </w:t>
      </w:r>
      <w:r>
        <w:t>річний</w:t>
      </w:r>
      <w:r>
        <w:rPr>
          <w:spacing w:val="-11"/>
        </w:rPr>
        <w:t xml:space="preserve"> </w:t>
      </w:r>
      <w:r>
        <w:t>звіт</w:t>
      </w:r>
      <w:r>
        <w:rPr>
          <w:spacing w:val="-1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 xml:space="preserve">виконання бюджету </w:t>
      </w:r>
      <w:r w:rsidR="00D834DC">
        <w:t xml:space="preserve">Великосеверинівської сільської </w:t>
      </w:r>
      <w:r>
        <w:t xml:space="preserve"> територіальної громади на перевірку постійної комісії </w:t>
      </w:r>
      <w:r w:rsidR="00253F20">
        <w:t xml:space="preserve">сільської </w:t>
      </w:r>
      <w:r>
        <w:t xml:space="preserve">ради з питань </w:t>
      </w:r>
      <w:r w:rsidR="00F67BB0">
        <w:t>планування, фінансів, бюджету, соціально-економічного розвитку та інвестицій н</w:t>
      </w:r>
      <w:r>
        <w:t xml:space="preserve">а розгляд і затвердження </w:t>
      </w:r>
      <w:r w:rsidR="00253F20">
        <w:t xml:space="preserve">сільської </w:t>
      </w:r>
      <w:r>
        <w:t>ради.</w:t>
      </w:r>
    </w:p>
    <w:p w:rsidR="00CC489C" w:rsidRDefault="00942241">
      <w:pPr>
        <w:pStyle w:val="a3"/>
        <w:ind w:right="135"/>
      </w:pPr>
      <w:r>
        <w:rPr>
          <w:b/>
        </w:rPr>
        <w:t xml:space="preserve">Стаття 51. </w:t>
      </w:r>
      <w:r>
        <w:t>Головні розпорядники коштів бюджету громади по</w:t>
      </w:r>
      <w:r w:rsidR="00F67BB0">
        <w:t>дають фінансовому відділу</w:t>
      </w:r>
      <w:r>
        <w:t xml:space="preserve"> </w:t>
      </w:r>
      <w:r w:rsidR="00253F20">
        <w:t xml:space="preserve">сільської </w:t>
      </w:r>
      <w:r>
        <w:t xml:space="preserve">ради звіти про виконання паспортів бюджетних програм. Фінансовий орган здійснює узагальнення та оцінку виконання результативних показників бюджетних програм. Узагальнення оцінки ефективності бюджетних програм оприлюднюється на сайті </w:t>
      </w:r>
      <w:r w:rsidR="00253F20">
        <w:t xml:space="preserve">сільської </w:t>
      </w:r>
      <w:r>
        <w:t xml:space="preserve"> ради.</w:t>
      </w:r>
    </w:p>
    <w:p w:rsidR="00CC489C" w:rsidRDefault="00942241">
      <w:pPr>
        <w:pStyle w:val="a3"/>
        <w:ind w:right="133"/>
      </w:pPr>
      <w:r>
        <w:rPr>
          <w:b/>
        </w:rPr>
        <w:t xml:space="preserve">Стаття 52. </w:t>
      </w:r>
      <w:r>
        <w:t>Головні розпорядники коштів бюджету громади здійснюють публічне представлення інформації про виконання бюджетних програм, у тому числі досягнення цілей державної політики у відповідній сфері діяльності, яку вони забезпечують, до 15 березня року, що настає за звітним.</w:t>
      </w:r>
    </w:p>
    <w:p w:rsidR="00CC489C" w:rsidRDefault="00942241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2855086</wp:posOffset>
                </wp:positionH>
                <wp:positionV relativeFrom="paragraph">
                  <wp:posOffset>200647</wp:posOffset>
                </wp:positionV>
                <wp:extent cx="3111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9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5A6BFE" id="Graphic 4" o:spid="_x0000_s1026" style="position:absolute;margin-left:224.8pt;margin-top:15.8pt;width:2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" path="m,l3111119,e" filled="f" strokeweight=".20103mm">
                <v:path arrowok="t"/>
                <w10:wrap type="topAndBottom" anchorx="page"/>
              </v:shape>
            </w:pict>
          </mc:Fallback>
        </mc:AlternateContent>
      </w:r>
    </w:p>
    <w:sectPr w:rsidR="00CC489C">
      <w:pgSz w:w="11910" w:h="16820"/>
      <w:pgMar w:top="1040" w:right="425" w:bottom="1440" w:left="1559" w:header="744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CE" w:rsidRDefault="004035CE">
      <w:r>
        <w:separator/>
      </w:r>
    </w:p>
  </w:endnote>
  <w:endnote w:type="continuationSeparator" w:id="0">
    <w:p w:rsidR="004035CE" w:rsidRDefault="0040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DA" w:rsidRDefault="003463D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CE" w:rsidRDefault="004035CE">
      <w:r>
        <w:separator/>
      </w:r>
    </w:p>
  </w:footnote>
  <w:footnote w:type="continuationSeparator" w:id="0">
    <w:p w:rsidR="004035CE" w:rsidRDefault="0040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DA" w:rsidRDefault="003463D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4085209</wp:posOffset>
              </wp:positionH>
              <wp:positionV relativeFrom="page">
                <wp:posOffset>459923</wp:posOffset>
              </wp:positionV>
              <wp:extent cx="22542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63DA" w:rsidRDefault="003463DA">
                          <w:pPr>
                            <w:pStyle w:val="a3"/>
                            <w:spacing w:before="8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.65pt;margin-top:36.2pt;width:17.75pt;height:17.5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" filled="f" stroked="f">
              <v:path arrowok="t"/>
              <v:textbox inset="0,0,0,0">
                <w:txbxContent>
                  <w:p w:rsidR="003463DA" w:rsidRDefault="003463DA">
                    <w:pPr>
                      <w:pStyle w:val="a3"/>
                      <w:spacing w:before="8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C11"/>
    <w:multiLevelType w:val="hybridMultilevel"/>
    <w:tmpl w:val="68783236"/>
    <w:lvl w:ilvl="0" w:tplc="8F32F2CA">
      <w:start w:val="1"/>
      <w:numFmt w:val="decimal"/>
      <w:lvlText w:val="%1)"/>
      <w:lvlJc w:val="left"/>
      <w:pPr>
        <w:ind w:left="143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D22E56">
      <w:numFmt w:val="bullet"/>
      <w:lvlText w:val="•"/>
      <w:lvlJc w:val="left"/>
      <w:pPr>
        <w:ind w:left="1118" w:hanging="427"/>
      </w:pPr>
      <w:rPr>
        <w:rFonts w:hint="default"/>
        <w:lang w:val="uk-UA" w:eastAsia="en-US" w:bidi="ar-SA"/>
      </w:rPr>
    </w:lvl>
    <w:lvl w:ilvl="2" w:tplc="1EEEF7AA">
      <w:numFmt w:val="bullet"/>
      <w:lvlText w:val="•"/>
      <w:lvlJc w:val="left"/>
      <w:pPr>
        <w:ind w:left="2097" w:hanging="427"/>
      </w:pPr>
      <w:rPr>
        <w:rFonts w:hint="default"/>
        <w:lang w:val="uk-UA" w:eastAsia="en-US" w:bidi="ar-SA"/>
      </w:rPr>
    </w:lvl>
    <w:lvl w:ilvl="3" w:tplc="CE1E079E">
      <w:numFmt w:val="bullet"/>
      <w:lvlText w:val="•"/>
      <w:lvlJc w:val="left"/>
      <w:pPr>
        <w:ind w:left="3075" w:hanging="427"/>
      </w:pPr>
      <w:rPr>
        <w:rFonts w:hint="default"/>
        <w:lang w:val="uk-UA" w:eastAsia="en-US" w:bidi="ar-SA"/>
      </w:rPr>
    </w:lvl>
    <w:lvl w:ilvl="4" w:tplc="84B0FE0E">
      <w:numFmt w:val="bullet"/>
      <w:lvlText w:val="•"/>
      <w:lvlJc w:val="left"/>
      <w:pPr>
        <w:ind w:left="4054" w:hanging="427"/>
      </w:pPr>
      <w:rPr>
        <w:rFonts w:hint="default"/>
        <w:lang w:val="uk-UA" w:eastAsia="en-US" w:bidi="ar-SA"/>
      </w:rPr>
    </w:lvl>
    <w:lvl w:ilvl="5" w:tplc="0C322F5A">
      <w:numFmt w:val="bullet"/>
      <w:lvlText w:val="•"/>
      <w:lvlJc w:val="left"/>
      <w:pPr>
        <w:ind w:left="5033" w:hanging="427"/>
      </w:pPr>
      <w:rPr>
        <w:rFonts w:hint="default"/>
        <w:lang w:val="uk-UA" w:eastAsia="en-US" w:bidi="ar-SA"/>
      </w:rPr>
    </w:lvl>
    <w:lvl w:ilvl="6" w:tplc="0EDEA2AC">
      <w:numFmt w:val="bullet"/>
      <w:lvlText w:val="•"/>
      <w:lvlJc w:val="left"/>
      <w:pPr>
        <w:ind w:left="6011" w:hanging="427"/>
      </w:pPr>
      <w:rPr>
        <w:rFonts w:hint="default"/>
        <w:lang w:val="uk-UA" w:eastAsia="en-US" w:bidi="ar-SA"/>
      </w:rPr>
    </w:lvl>
    <w:lvl w:ilvl="7" w:tplc="515CC61A">
      <w:numFmt w:val="bullet"/>
      <w:lvlText w:val="•"/>
      <w:lvlJc w:val="left"/>
      <w:pPr>
        <w:ind w:left="6990" w:hanging="427"/>
      </w:pPr>
      <w:rPr>
        <w:rFonts w:hint="default"/>
        <w:lang w:val="uk-UA" w:eastAsia="en-US" w:bidi="ar-SA"/>
      </w:rPr>
    </w:lvl>
    <w:lvl w:ilvl="8" w:tplc="52E82076">
      <w:numFmt w:val="bullet"/>
      <w:lvlText w:val="•"/>
      <w:lvlJc w:val="left"/>
      <w:pPr>
        <w:ind w:left="7968" w:hanging="427"/>
      </w:pPr>
      <w:rPr>
        <w:rFonts w:hint="default"/>
        <w:lang w:val="uk-UA" w:eastAsia="en-US" w:bidi="ar-SA"/>
      </w:rPr>
    </w:lvl>
  </w:abstractNum>
  <w:abstractNum w:abstractNumId="1">
    <w:nsid w:val="328004CC"/>
    <w:multiLevelType w:val="hybridMultilevel"/>
    <w:tmpl w:val="744E54C8"/>
    <w:lvl w:ilvl="0" w:tplc="D13EAF42">
      <w:start w:val="1"/>
      <w:numFmt w:val="decimal"/>
      <w:lvlText w:val="%1)"/>
      <w:lvlJc w:val="left"/>
      <w:pPr>
        <w:ind w:left="143" w:hanging="5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9AD402">
      <w:numFmt w:val="bullet"/>
      <w:lvlText w:val="•"/>
      <w:lvlJc w:val="left"/>
      <w:pPr>
        <w:ind w:left="1118" w:hanging="508"/>
      </w:pPr>
      <w:rPr>
        <w:rFonts w:hint="default"/>
        <w:lang w:val="uk-UA" w:eastAsia="en-US" w:bidi="ar-SA"/>
      </w:rPr>
    </w:lvl>
    <w:lvl w:ilvl="2" w:tplc="E472AFAC">
      <w:numFmt w:val="bullet"/>
      <w:lvlText w:val="•"/>
      <w:lvlJc w:val="left"/>
      <w:pPr>
        <w:ind w:left="2097" w:hanging="508"/>
      </w:pPr>
      <w:rPr>
        <w:rFonts w:hint="default"/>
        <w:lang w:val="uk-UA" w:eastAsia="en-US" w:bidi="ar-SA"/>
      </w:rPr>
    </w:lvl>
    <w:lvl w:ilvl="3" w:tplc="FA72AEC8">
      <w:numFmt w:val="bullet"/>
      <w:lvlText w:val="•"/>
      <w:lvlJc w:val="left"/>
      <w:pPr>
        <w:ind w:left="3075" w:hanging="508"/>
      </w:pPr>
      <w:rPr>
        <w:rFonts w:hint="default"/>
        <w:lang w:val="uk-UA" w:eastAsia="en-US" w:bidi="ar-SA"/>
      </w:rPr>
    </w:lvl>
    <w:lvl w:ilvl="4" w:tplc="D28A7050">
      <w:numFmt w:val="bullet"/>
      <w:lvlText w:val="•"/>
      <w:lvlJc w:val="left"/>
      <w:pPr>
        <w:ind w:left="4054" w:hanging="508"/>
      </w:pPr>
      <w:rPr>
        <w:rFonts w:hint="default"/>
        <w:lang w:val="uk-UA" w:eastAsia="en-US" w:bidi="ar-SA"/>
      </w:rPr>
    </w:lvl>
    <w:lvl w:ilvl="5" w:tplc="04EEA208">
      <w:numFmt w:val="bullet"/>
      <w:lvlText w:val="•"/>
      <w:lvlJc w:val="left"/>
      <w:pPr>
        <w:ind w:left="5033" w:hanging="508"/>
      </w:pPr>
      <w:rPr>
        <w:rFonts w:hint="default"/>
        <w:lang w:val="uk-UA" w:eastAsia="en-US" w:bidi="ar-SA"/>
      </w:rPr>
    </w:lvl>
    <w:lvl w:ilvl="6" w:tplc="859EA918">
      <w:numFmt w:val="bullet"/>
      <w:lvlText w:val="•"/>
      <w:lvlJc w:val="left"/>
      <w:pPr>
        <w:ind w:left="6011" w:hanging="508"/>
      </w:pPr>
      <w:rPr>
        <w:rFonts w:hint="default"/>
        <w:lang w:val="uk-UA" w:eastAsia="en-US" w:bidi="ar-SA"/>
      </w:rPr>
    </w:lvl>
    <w:lvl w:ilvl="7" w:tplc="6CE06924">
      <w:numFmt w:val="bullet"/>
      <w:lvlText w:val="•"/>
      <w:lvlJc w:val="left"/>
      <w:pPr>
        <w:ind w:left="6990" w:hanging="508"/>
      </w:pPr>
      <w:rPr>
        <w:rFonts w:hint="default"/>
        <w:lang w:val="uk-UA" w:eastAsia="en-US" w:bidi="ar-SA"/>
      </w:rPr>
    </w:lvl>
    <w:lvl w:ilvl="8" w:tplc="FA400D02">
      <w:numFmt w:val="bullet"/>
      <w:lvlText w:val="•"/>
      <w:lvlJc w:val="left"/>
      <w:pPr>
        <w:ind w:left="7968" w:hanging="508"/>
      </w:pPr>
      <w:rPr>
        <w:rFonts w:hint="default"/>
        <w:lang w:val="uk-UA" w:eastAsia="en-US" w:bidi="ar-SA"/>
      </w:rPr>
    </w:lvl>
  </w:abstractNum>
  <w:abstractNum w:abstractNumId="2">
    <w:nsid w:val="42451881"/>
    <w:multiLevelType w:val="hybridMultilevel"/>
    <w:tmpl w:val="784A1278"/>
    <w:lvl w:ilvl="0" w:tplc="C7F4957C">
      <w:start w:val="1"/>
      <w:numFmt w:val="decimal"/>
      <w:lvlText w:val="%1)"/>
      <w:lvlJc w:val="left"/>
      <w:pPr>
        <w:ind w:left="14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7C3D36">
      <w:numFmt w:val="bullet"/>
      <w:lvlText w:val="•"/>
      <w:lvlJc w:val="left"/>
      <w:pPr>
        <w:ind w:left="1118" w:hanging="307"/>
      </w:pPr>
      <w:rPr>
        <w:rFonts w:hint="default"/>
        <w:lang w:val="uk-UA" w:eastAsia="en-US" w:bidi="ar-SA"/>
      </w:rPr>
    </w:lvl>
    <w:lvl w:ilvl="2" w:tplc="B53C689A">
      <w:numFmt w:val="bullet"/>
      <w:lvlText w:val="•"/>
      <w:lvlJc w:val="left"/>
      <w:pPr>
        <w:ind w:left="2097" w:hanging="307"/>
      </w:pPr>
      <w:rPr>
        <w:rFonts w:hint="default"/>
        <w:lang w:val="uk-UA" w:eastAsia="en-US" w:bidi="ar-SA"/>
      </w:rPr>
    </w:lvl>
    <w:lvl w:ilvl="3" w:tplc="79448F9A">
      <w:numFmt w:val="bullet"/>
      <w:lvlText w:val="•"/>
      <w:lvlJc w:val="left"/>
      <w:pPr>
        <w:ind w:left="3075" w:hanging="307"/>
      </w:pPr>
      <w:rPr>
        <w:rFonts w:hint="default"/>
        <w:lang w:val="uk-UA" w:eastAsia="en-US" w:bidi="ar-SA"/>
      </w:rPr>
    </w:lvl>
    <w:lvl w:ilvl="4" w:tplc="913C5396">
      <w:numFmt w:val="bullet"/>
      <w:lvlText w:val="•"/>
      <w:lvlJc w:val="left"/>
      <w:pPr>
        <w:ind w:left="4054" w:hanging="307"/>
      </w:pPr>
      <w:rPr>
        <w:rFonts w:hint="default"/>
        <w:lang w:val="uk-UA" w:eastAsia="en-US" w:bidi="ar-SA"/>
      </w:rPr>
    </w:lvl>
    <w:lvl w:ilvl="5" w:tplc="210AC3F2">
      <w:numFmt w:val="bullet"/>
      <w:lvlText w:val="•"/>
      <w:lvlJc w:val="left"/>
      <w:pPr>
        <w:ind w:left="5033" w:hanging="307"/>
      </w:pPr>
      <w:rPr>
        <w:rFonts w:hint="default"/>
        <w:lang w:val="uk-UA" w:eastAsia="en-US" w:bidi="ar-SA"/>
      </w:rPr>
    </w:lvl>
    <w:lvl w:ilvl="6" w:tplc="A8C048A0">
      <w:numFmt w:val="bullet"/>
      <w:lvlText w:val="•"/>
      <w:lvlJc w:val="left"/>
      <w:pPr>
        <w:ind w:left="6011" w:hanging="307"/>
      </w:pPr>
      <w:rPr>
        <w:rFonts w:hint="default"/>
        <w:lang w:val="uk-UA" w:eastAsia="en-US" w:bidi="ar-SA"/>
      </w:rPr>
    </w:lvl>
    <w:lvl w:ilvl="7" w:tplc="9C5E6CB6">
      <w:numFmt w:val="bullet"/>
      <w:lvlText w:val="•"/>
      <w:lvlJc w:val="left"/>
      <w:pPr>
        <w:ind w:left="6990" w:hanging="307"/>
      </w:pPr>
      <w:rPr>
        <w:rFonts w:hint="default"/>
        <w:lang w:val="uk-UA" w:eastAsia="en-US" w:bidi="ar-SA"/>
      </w:rPr>
    </w:lvl>
    <w:lvl w:ilvl="8" w:tplc="20B080E0">
      <w:numFmt w:val="bullet"/>
      <w:lvlText w:val="•"/>
      <w:lvlJc w:val="left"/>
      <w:pPr>
        <w:ind w:left="7968" w:hanging="307"/>
      </w:pPr>
      <w:rPr>
        <w:rFonts w:hint="default"/>
        <w:lang w:val="uk-UA" w:eastAsia="en-US" w:bidi="ar-SA"/>
      </w:rPr>
    </w:lvl>
  </w:abstractNum>
  <w:abstractNum w:abstractNumId="3">
    <w:nsid w:val="509D5E91"/>
    <w:multiLevelType w:val="hybridMultilevel"/>
    <w:tmpl w:val="611E3B0C"/>
    <w:lvl w:ilvl="0" w:tplc="A204E9F0">
      <w:start w:val="1"/>
      <w:numFmt w:val="decimal"/>
      <w:lvlText w:val="%1)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D4E2F76">
      <w:numFmt w:val="bullet"/>
      <w:lvlText w:val="•"/>
      <w:lvlJc w:val="left"/>
      <w:pPr>
        <w:ind w:left="1118" w:hanging="321"/>
      </w:pPr>
      <w:rPr>
        <w:rFonts w:hint="default"/>
        <w:lang w:val="uk-UA" w:eastAsia="en-US" w:bidi="ar-SA"/>
      </w:rPr>
    </w:lvl>
    <w:lvl w:ilvl="2" w:tplc="217299D0">
      <w:numFmt w:val="bullet"/>
      <w:lvlText w:val="•"/>
      <w:lvlJc w:val="left"/>
      <w:pPr>
        <w:ind w:left="2097" w:hanging="321"/>
      </w:pPr>
      <w:rPr>
        <w:rFonts w:hint="default"/>
        <w:lang w:val="uk-UA" w:eastAsia="en-US" w:bidi="ar-SA"/>
      </w:rPr>
    </w:lvl>
    <w:lvl w:ilvl="3" w:tplc="37DC710E">
      <w:numFmt w:val="bullet"/>
      <w:lvlText w:val="•"/>
      <w:lvlJc w:val="left"/>
      <w:pPr>
        <w:ind w:left="3075" w:hanging="321"/>
      </w:pPr>
      <w:rPr>
        <w:rFonts w:hint="default"/>
        <w:lang w:val="uk-UA" w:eastAsia="en-US" w:bidi="ar-SA"/>
      </w:rPr>
    </w:lvl>
    <w:lvl w:ilvl="4" w:tplc="90DA7E1C">
      <w:numFmt w:val="bullet"/>
      <w:lvlText w:val="•"/>
      <w:lvlJc w:val="left"/>
      <w:pPr>
        <w:ind w:left="4054" w:hanging="321"/>
      </w:pPr>
      <w:rPr>
        <w:rFonts w:hint="default"/>
        <w:lang w:val="uk-UA" w:eastAsia="en-US" w:bidi="ar-SA"/>
      </w:rPr>
    </w:lvl>
    <w:lvl w:ilvl="5" w:tplc="6D98F290">
      <w:numFmt w:val="bullet"/>
      <w:lvlText w:val="•"/>
      <w:lvlJc w:val="left"/>
      <w:pPr>
        <w:ind w:left="5033" w:hanging="321"/>
      </w:pPr>
      <w:rPr>
        <w:rFonts w:hint="default"/>
        <w:lang w:val="uk-UA" w:eastAsia="en-US" w:bidi="ar-SA"/>
      </w:rPr>
    </w:lvl>
    <w:lvl w:ilvl="6" w:tplc="FEE09C3E">
      <w:numFmt w:val="bullet"/>
      <w:lvlText w:val="•"/>
      <w:lvlJc w:val="left"/>
      <w:pPr>
        <w:ind w:left="6011" w:hanging="321"/>
      </w:pPr>
      <w:rPr>
        <w:rFonts w:hint="default"/>
        <w:lang w:val="uk-UA" w:eastAsia="en-US" w:bidi="ar-SA"/>
      </w:rPr>
    </w:lvl>
    <w:lvl w:ilvl="7" w:tplc="917E1206">
      <w:numFmt w:val="bullet"/>
      <w:lvlText w:val="•"/>
      <w:lvlJc w:val="left"/>
      <w:pPr>
        <w:ind w:left="6990" w:hanging="321"/>
      </w:pPr>
      <w:rPr>
        <w:rFonts w:hint="default"/>
        <w:lang w:val="uk-UA" w:eastAsia="en-US" w:bidi="ar-SA"/>
      </w:rPr>
    </w:lvl>
    <w:lvl w:ilvl="8" w:tplc="D09C79C4">
      <w:numFmt w:val="bullet"/>
      <w:lvlText w:val="•"/>
      <w:lvlJc w:val="left"/>
      <w:pPr>
        <w:ind w:left="7968" w:hanging="321"/>
      </w:pPr>
      <w:rPr>
        <w:rFonts w:hint="default"/>
        <w:lang w:val="uk-UA" w:eastAsia="en-US" w:bidi="ar-SA"/>
      </w:rPr>
    </w:lvl>
  </w:abstractNum>
  <w:abstractNum w:abstractNumId="4">
    <w:nsid w:val="585D349C"/>
    <w:multiLevelType w:val="hybridMultilevel"/>
    <w:tmpl w:val="083AE980"/>
    <w:lvl w:ilvl="0" w:tplc="6B46BD98">
      <w:start w:val="1"/>
      <w:numFmt w:val="decimal"/>
      <w:lvlText w:val="%1)"/>
      <w:lvlJc w:val="left"/>
      <w:pPr>
        <w:ind w:left="14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084FAA">
      <w:numFmt w:val="bullet"/>
      <w:lvlText w:val="•"/>
      <w:lvlJc w:val="left"/>
      <w:pPr>
        <w:ind w:left="1118" w:hanging="398"/>
      </w:pPr>
      <w:rPr>
        <w:rFonts w:hint="default"/>
        <w:lang w:val="uk-UA" w:eastAsia="en-US" w:bidi="ar-SA"/>
      </w:rPr>
    </w:lvl>
    <w:lvl w:ilvl="2" w:tplc="91144264">
      <w:numFmt w:val="bullet"/>
      <w:lvlText w:val="•"/>
      <w:lvlJc w:val="left"/>
      <w:pPr>
        <w:ind w:left="2097" w:hanging="398"/>
      </w:pPr>
      <w:rPr>
        <w:rFonts w:hint="default"/>
        <w:lang w:val="uk-UA" w:eastAsia="en-US" w:bidi="ar-SA"/>
      </w:rPr>
    </w:lvl>
    <w:lvl w:ilvl="3" w:tplc="4678DE7E">
      <w:numFmt w:val="bullet"/>
      <w:lvlText w:val="•"/>
      <w:lvlJc w:val="left"/>
      <w:pPr>
        <w:ind w:left="3075" w:hanging="398"/>
      </w:pPr>
      <w:rPr>
        <w:rFonts w:hint="default"/>
        <w:lang w:val="uk-UA" w:eastAsia="en-US" w:bidi="ar-SA"/>
      </w:rPr>
    </w:lvl>
    <w:lvl w:ilvl="4" w:tplc="10F045B4">
      <w:numFmt w:val="bullet"/>
      <w:lvlText w:val="•"/>
      <w:lvlJc w:val="left"/>
      <w:pPr>
        <w:ind w:left="4054" w:hanging="398"/>
      </w:pPr>
      <w:rPr>
        <w:rFonts w:hint="default"/>
        <w:lang w:val="uk-UA" w:eastAsia="en-US" w:bidi="ar-SA"/>
      </w:rPr>
    </w:lvl>
    <w:lvl w:ilvl="5" w:tplc="6CBA9432">
      <w:numFmt w:val="bullet"/>
      <w:lvlText w:val="•"/>
      <w:lvlJc w:val="left"/>
      <w:pPr>
        <w:ind w:left="5033" w:hanging="398"/>
      </w:pPr>
      <w:rPr>
        <w:rFonts w:hint="default"/>
        <w:lang w:val="uk-UA" w:eastAsia="en-US" w:bidi="ar-SA"/>
      </w:rPr>
    </w:lvl>
    <w:lvl w:ilvl="6" w:tplc="AA946972">
      <w:numFmt w:val="bullet"/>
      <w:lvlText w:val="•"/>
      <w:lvlJc w:val="left"/>
      <w:pPr>
        <w:ind w:left="6011" w:hanging="398"/>
      </w:pPr>
      <w:rPr>
        <w:rFonts w:hint="default"/>
        <w:lang w:val="uk-UA" w:eastAsia="en-US" w:bidi="ar-SA"/>
      </w:rPr>
    </w:lvl>
    <w:lvl w:ilvl="7" w:tplc="9B4E721A">
      <w:numFmt w:val="bullet"/>
      <w:lvlText w:val="•"/>
      <w:lvlJc w:val="left"/>
      <w:pPr>
        <w:ind w:left="6990" w:hanging="398"/>
      </w:pPr>
      <w:rPr>
        <w:rFonts w:hint="default"/>
        <w:lang w:val="uk-UA" w:eastAsia="en-US" w:bidi="ar-SA"/>
      </w:rPr>
    </w:lvl>
    <w:lvl w:ilvl="8" w:tplc="B3541EBE">
      <w:numFmt w:val="bullet"/>
      <w:lvlText w:val="•"/>
      <w:lvlJc w:val="left"/>
      <w:pPr>
        <w:ind w:left="7968" w:hanging="398"/>
      </w:pPr>
      <w:rPr>
        <w:rFonts w:hint="default"/>
        <w:lang w:val="uk-UA" w:eastAsia="en-US" w:bidi="ar-SA"/>
      </w:rPr>
    </w:lvl>
  </w:abstractNum>
  <w:abstractNum w:abstractNumId="5">
    <w:nsid w:val="6D8D78A3"/>
    <w:multiLevelType w:val="hybridMultilevel"/>
    <w:tmpl w:val="A296DEBE"/>
    <w:lvl w:ilvl="0" w:tplc="DB98F720">
      <w:start w:val="1"/>
      <w:numFmt w:val="decimal"/>
      <w:lvlText w:val="%1)"/>
      <w:lvlJc w:val="left"/>
      <w:pPr>
        <w:ind w:left="101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220630">
      <w:numFmt w:val="bullet"/>
      <w:lvlText w:val="•"/>
      <w:lvlJc w:val="left"/>
      <w:pPr>
        <w:ind w:left="1910" w:hanging="303"/>
      </w:pPr>
      <w:rPr>
        <w:rFonts w:hint="default"/>
        <w:lang w:val="uk-UA" w:eastAsia="en-US" w:bidi="ar-SA"/>
      </w:rPr>
    </w:lvl>
    <w:lvl w:ilvl="2" w:tplc="9CF28E22">
      <w:numFmt w:val="bullet"/>
      <w:lvlText w:val="•"/>
      <w:lvlJc w:val="left"/>
      <w:pPr>
        <w:ind w:left="2801" w:hanging="303"/>
      </w:pPr>
      <w:rPr>
        <w:rFonts w:hint="default"/>
        <w:lang w:val="uk-UA" w:eastAsia="en-US" w:bidi="ar-SA"/>
      </w:rPr>
    </w:lvl>
    <w:lvl w:ilvl="3" w:tplc="167AC832">
      <w:numFmt w:val="bullet"/>
      <w:lvlText w:val="•"/>
      <w:lvlJc w:val="left"/>
      <w:pPr>
        <w:ind w:left="3691" w:hanging="303"/>
      </w:pPr>
      <w:rPr>
        <w:rFonts w:hint="default"/>
        <w:lang w:val="uk-UA" w:eastAsia="en-US" w:bidi="ar-SA"/>
      </w:rPr>
    </w:lvl>
    <w:lvl w:ilvl="4" w:tplc="C49C3AEE">
      <w:numFmt w:val="bullet"/>
      <w:lvlText w:val="•"/>
      <w:lvlJc w:val="left"/>
      <w:pPr>
        <w:ind w:left="4582" w:hanging="303"/>
      </w:pPr>
      <w:rPr>
        <w:rFonts w:hint="default"/>
        <w:lang w:val="uk-UA" w:eastAsia="en-US" w:bidi="ar-SA"/>
      </w:rPr>
    </w:lvl>
    <w:lvl w:ilvl="5" w:tplc="14CE9884">
      <w:numFmt w:val="bullet"/>
      <w:lvlText w:val="•"/>
      <w:lvlJc w:val="left"/>
      <w:pPr>
        <w:ind w:left="5473" w:hanging="303"/>
      </w:pPr>
      <w:rPr>
        <w:rFonts w:hint="default"/>
        <w:lang w:val="uk-UA" w:eastAsia="en-US" w:bidi="ar-SA"/>
      </w:rPr>
    </w:lvl>
    <w:lvl w:ilvl="6" w:tplc="678CC05E">
      <w:numFmt w:val="bullet"/>
      <w:lvlText w:val="•"/>
      <w:lvlJc w:val="left"/>
      <w:pPr>
        <w:ind w:left="6363" w:hanging="303"/>
      </w:pPr>
      <w:rPr>
        <w:rFonts w:hint="default"/>
        <w:lang w:val="uk-UA" w:eastAsia="en-US" w:bidi="ar-SA"/>
      </w:rPr>
    </w:lvl>
    <w:lvl w:ilvl="7" w:tplc="4E7EAFCE">
      <w:numFmt w:val="bullet"/>
      <w:lvlText w:val="•"/>
      <w:lvlJc w:val="left"/>
      <w:pPr>
        <w:ind w:left="7254" w:hanging="303"/>
      </w:pPr>
      <w:rPr>
        <w:rFonts w:hint="default"/>
        <w:lang w:val="uk-UA" w:eastAsia="en-US" w:bidi="ar-SA"/>
      </w:rPr>
    </w:lvl>
    <w:lvl w:ilvl="8" w:tplc="14869808">
      <w:numFmt w:val="bullet"/>
      <w:lvlText w:val="•"/>
      <w:lvlJc w:val="left"/>
      <w:pPr>
        <w:ind w:left="8144" w:hanging="303"/>
      </w:pPr>
      <w:rPr>
        <w:rFonts w:hint="default"/>
        <w:lang w:val="uk-UA" w:eastAsia="en-US" w:bidi="ar-SA"/>
      </w:rPr>
    </w:lvl>
  </w:abstractNum>
  <w:abstractNum w:abstractNumId="6">
    <w:nsid w:val="6F96197E"/>
    <w:multiLevelType w:val="hybridMultilevel"/>
    <w:tmpl w:val="4DFE62EA"/>
    <w:lvl w:ilvl="0" w:tplc="146A722A">
      <w:start w:val="1"/>
      <w:numFmt w:val="decimal"/>
      <w:lvlText w:val="%1)"/>
      <w:lvlJc w:val="left"/>
      <w:pPr>
        <w:ind w:left="101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5AB19C">
      <w:numFmt w:val="bullet"/>
      <w:lvlText w:val="•"/>
      <w:lvlJc w:val="left"/>
      <w:pPr>
        <w:ind w:left="1910" w:hanging="303"/>
      </w:pPr>
      <w:rPr>
        <w:rFonts w:hint="default"/>
        <w:lang w:val="uk-UA" w:eastAsia="en-US" w:bidi="ar-SA"/>
      </w:rPr>
    </w:lvl>
    <w:lvl w:ilvl="2" w:tplc="5DD63A22">
      <w:numFmt w:val="bullet"/>
      <w:lvlText w:val="•"/>
      <w:lvlJc w:val="left"/>
      <w:pPr>
        <w:ind w:left="2801" w:hanging="303"/>
      </w:pPr>
      <w:rPr>
        <w:rFonts w:hint="default"/>
        <w:lang w:val="uk-UA" w:eastAsia="en-US" w:bidi="ar-SA"/>
      </w:rPr>
    </w:lvl>
    <w:lvl w:ilvl="3" w:tplc="98B26E2E">
      <w:numFmt w:val="bullet"/>
      <w:lvlText w:val="•"/>
      <w:lvlJc w:val="left"/>
      <w:pPr>
        <w:ind w:left="3691" w:hanging="303"/>
      </w:pPr>
      <w:rPr>
        <w:rFonts w:hint="default"/>
        <w:lang w:val="uk-UA" w:eastAsia="en-US" w:bidi="ar-SA"/>
      </w:rPr>
    </w:lvl>
    <w:lvl w:ilvl="4" w:tplc="611010F6">
      <w:numFmt w:val="bullet"/>
      <w:lvlText w:val="•"/>
      <w:lvlJc w:val="left"/>
      <w:pPr>
        <w:ind w:left="4582" w:hanging="303"/>
      </w:pPr>
      <w:rPr>
        <w:rFonts w:hint="default"/>
        <w:lang w:val="uk-UA" w:eastAsia="en-US" w:bidi="ar-SA"/>
      </w:rPr>
    </w:lvl>
    <w:lvl w:ilvl="5" w:tplc="0450DD84">
      <w:numFmt w:val="bullet"/>
      <w:lvlText w:val="•"/>
      <w:lvlJc w:val="left"/>
      <w:pPr>
        <w:ind w:left="5473" w:hanging="303"/>
      </w:pPr>
      <w:rPr>
        <w:rFonts w:hint="default"/>
        <w:lang w:val="uk-UA" w:eastAsia="en-US" w:bidi="ar-SA"/>
      </w:rPr>
    </w:lvl>
    <w:lvl w:ilvl="6" w:tplc="BE6822B4">
      <w:numFmt w:val="bullet"/>
      <w:lvlText w:val="•"/>
      <w:lvlJc w:val="left"/>
      <w:pPr>
        <w:ind w:left="6363" w:hanging="303"/>
      </w:pPr>
      <w:rPr>
        <w:rFonts w:hint="default"/>
        <w:lang w:val="uk-UA" w:eastAsia="en-US" w:bidi="ar-SA"/>
      </w:rPr>
    </w:lvl>
    <w:lvl w:ilvl="7" w:tplc="CB04D8C2">
      <w:numFmt w:val="bullet"/>
      <w:lvlText w:val="•"/>
      <w:lvlJc w:val="left"/>
      <w:pPr>
        <w:ind w:left="7254" w:hanging="303"/>
      </w:pPr>
      <w:rPr>
        <w:rFonts w:hint="default"/>
        <w:lang w:val="uk-UA" w:eastAsia="en-US" w:bidi="ar-SA"/>
      </w:rPr>
    </w:lvl>
    <w:lvl w:ilvl="8" w:tplc="054EE2A4">
      <w:numFmt w:val="bullet"/>
      <w:lvlText w:val="•"/>
      <w:lvlJc w:val="left"/>
      <w:pPr>
        <w:ind w:left="8144" w:hanging="303"/>
      </w:pPr>
      <w:rPr>
        <w:rFonts w:hint="default"/>
        <w:lang w:val="uk-UA" w:eastAsia="en-US" w:bidi="ar-SA"/>
      </w:rPr>
    </w:lvl>
  </w:abstractNum>
  <w:abstractNum w:abstractNumId="7">
    <w:nsid w:val="71E5252B"/>
    <w:multiLevelType w:val="hybridMultilevel"/>
    <w:tmpl w:val="BF36ED34"/>
    <w:lvl w:ilvl="0" w:tplc="E6AE3A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489C"/>
    <w:rsid w:val="001318E2"/>
    <w:rsid w:val="001436D6"/>
    <w:rsid w:val="001E53D7"/>
    <w:rsid w:val="001F1FEC"/>
    <w:rsid w:val="00253F20"/>
    <w:rsid w:val="003463DA"/>
    <w:rsid w:val="003C7C2C"/>
    <w:rsid w:val="004035CE"/>
    <w:rsid w:val="00670B2E"/>
    <w:rsid w:val="00733999"/>
    <w:rsid w:val="007B23F9"/>
    <w:rsid w:val="007D2BFE"/>
    <w:rsid w:val="007E0A2D"/>
    <w:rsid w:val="0088103A"/>
    <w:rsid w:val="00942241"/>
    <w:rsid w:val="009860C7"/>
    <w:rsid w:val="009B3145"/>
    <w:rsid w:val="00A1718B"/>
    <w:rsid w:val="00CC489C"/>
    <w:rsid w:val="00D834DC"/>
    <w:rsid w:val="00E05F57"/>
    <w:rsid w:val="00E06068"/>
    <w:rsid w:val="00EA7A99"/>
    <w:rsid w:val="00F46760"/>
    <w:rsid w:val="00F67BB0"/>
    <w:rsid w:val="00F9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53F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F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3F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F2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67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BB0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53F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F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3F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F2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67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BB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19258</Words>
  <Characters>10978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2025-07-11T07:12:00Z</cp:lastPrinted>
  <dcterms:created xsi:type="dcterms:W3CDTF">2025-07-14T08:58:00Z</dcterms:created>
  <dcterms:modified xsi:type="dcterms:W3CDTF">2025-07-14T08:58:00Z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iLovePDF</vt:lpwstr>
  </property>
</Properties>
</file>