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328"/>
        <w:gridCol w:w="4497"/>
      </w:tblGrid>
      <w:tr w:rsidR="00C27253" w:rsidRPr="007A4AEF">
        <w:trPr>
          <w:trHeight w:val="545"/>
        </w:trPr>
        <w:tc>
          <w:tcPr>
            <w:tcW w:w="5328" w:type="dxa"/>
            <w:shd w:val="clear" w:color="auto" w:fill="auto"/>
          </w:tcPr>
          <w:p w:rsidR="00C27253" w:rsidRPr="00C27253" w:rsidRDefault="00C27253" w:rsidP="00C27253">
            <w:pPr>
              <w:pStyle w:val="21"/>
              <w:spacing w:after="0" w:line="240" w:lineRule="auto"/>
              <w:jc w:val="left"/>
              <w:rPr>
                <w:sz w:val="20"/>
                <w:lang w:val="uk-UA"/>
              </w:rPr>
            </w:pPr>
          </w:p>
        </w:tc>
        <w:tc>
          <w:tcPr>
            <w:tcW w:w="4497" w:type="dxa"/>
            <w:shd w:val="clear" w:color="auto" w:fill="auto"/>
          </w:tcPr>
          <w:p w:rsidR="00C27253" w:rsidRPr="00F4049E" w:rsidRDefault="00C27253" w:rsidP="00C27253">
            <w:pPr>
              <w:pStyle w:val="21"/>
              <w:spacing w:after="0" w:line="240" w:lineRule="auto"/>
              <w:jc w:val="left"/>
              <w:rPr>
                <w:sz w:val="20"/>
                <w:lang w:val="uk-UA"/>
              </w:rPr>
            </w:pPr>
            <w:bookmarkStart w:id="0" w:name="_GoBack"/>
            <w:bookmarkEnd w:id="0"/>
          </w:p>
        </w:tc>
      </w:tr>
    </w:tbl>
    <w:p w:rsidR="001366B3" w:rsidRPr="007A4AEF" w:rsidRDefault="001366B3" w:rsidP="008608CC">
      <w:pPr>
        <w:jc w:val="center"/>
        <w:rPr>
          <w:b/>
          <w:sz w:val="16"/>
          <w:szCs w:val="16"/>
          <w:lang w:val="uk-UA"/>
        </w:rPr>
      </w:pPr>
    </w:p>
    <w:p w:rsidR="00C13E17" w:rsidRPr="00C13E17" w:rsidRDefault="00B67075" w:rsidP="00C13E17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</w:t>
      </w:r>
      <w:r w:rsidR="00C13E17" w:rsidRPr="00C13E17">
        <w:rPr>
          <w:b/>
          <w:sz w:val="24"/>
          <w:szCs w:val="24"/>
          <w:lang w:val="uk-UA"/>
        </w:rPr>
        <w:t>нформаційн</w:t>
      </w:r>
      <w:r>
        <w:rPr>
          <w:b/>
          <w:sz w:val="24"/>
          <w:szCs w:val="24"/>
          <w:lang w:val="uk-UA"/>
        </w:rPr>
        <w:t>е</w:t>
      </w:r>
      <w:r w:rsidR="00C13E17" w:rsidRPr="00C13E17">
        <w:rPr>
          <w:b/>
          <w:sz w:val="24"/>
          <w:szCs w:val="24"/>
          <w:lang w:val="uk-UA"/>
        </w:rPr>
        <w:t xml:space="preserve"> повідомлення</w:t>
      </w:r>
    </w:p>
    <w:p w:rsidR="00C13E17" w:rsidRPr="00C13E17" w:rsidRDefault="00C13E17" w:rsidP="00C13E17">
      <w:pPr>
        <w:jc w:val="center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 xml:space="preserve">Управління забезпечення реалізації повноважень у Кіровоградській області Регіонального відділення Фонду державного майна України по Дніпропетровській, Запорізькій та Кіровоградській областях про продаж об`єкта малої приватизації – окремого майна – </w:t>
      </w:r>
      <w:bookmarkStart w:id="1" w:name="_Hlk198805881"/>
      <w:r w:rsidRPr="00C13E17">
        <w:rPr>
          <w:b/>
          <w:sz w:val="24"/>
          <w:szCs w:val="24"/>
          <w:lang w:val="uk-UA"/>
        </w:rPr>
        <w:t xml:space="preserve">комплексу будівель та споруд громадського призначення </w:t>
      </w:r>
    </w:p>
    <w:p w:rsidR="00C13E17" w:rsidRPr="00C13E17" w:rsidRDefault="00C13E17" w:rsidP="00C13E17">
      <w:pPr>
        <w:jc w:val="center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 xml:space="preserve">загальною площею 74,9 </w:t>
      </w:r>
      <w:proofErr w:type="spellStart"/>
      <w:r w:rsidRPr="00C13E17">
        <w:rPr>
          <w:b/>
          <w:sz w:val="24"/>
          <w:szCs w:val="24"/>
          <w:lang w:val="uk-UA"/>
        </w:rPr>
        <w:t>кв.м</w:t>
      </w:r>
      <w:bookmarkEnd w:id="1"/>
      <w:proofErr w:type="spellEnd"/>
      <w:r w:rsidRPr="00C13E17">
        <w:rPr>
          <w:b/>
          <w:sz w:val="24"/>
          <w:szCs w:val="24"/>
          <w:lang w:val="uk-UA"/>
        </w:rPr>
        <w:t xml:space="preserve">, </w:t>
      </w:r>
    </w:p>
    <w:p w:rsidR="00C13E17" w:rsidRPr="00C13E17" w:rsidRDefault="00C13E17" w:rsidP="00C13E17">
      <w:pPr>
        <w:jc w:val="center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 xml:space="preserve">за адресою: </w:t>
      </w:r>
      <w:bookmarkStart w:id="2" w:name="_Hlk198805902"/>
      <w:r w:rsidRPr="00C13E17">
        <w:rPr>
          <w:b/>
          <w:sz w:val="24"/>
          <w:szCs w:val="24"/>
          <w:lang w:val="uk-UA"/>
        </w:rPr>
        <w:t xml:space="preserve">Кіровоградська обл., </w:t>
      </w:r>
      <w:proofErr w:type="spellStart"/>
      <w:r w:rsidRPr="00C13E17">
        <w:rPr>
          <w:b/>
          <w:sz w:val="24"/>
          <w:szCs w:val="24"/>
          <w:lang w:val="uk-UA"/>
        </w:rPr>
        <w:t>Новоукраїнський</w:t>
      </w:r>
      <w:proofErr w:type="spellEnd"/>
      <w:r w:rsidRPr="00C13E17">
        <w:rPr>
          <w:b/>
          <w:sz w:val="24"/>
          <w:szCs w:val="24"/>
          <w:lang w:val="uk-UA"/>
        </w:rPr>
        <w:t xml:space="preserve"> р-н, с. </w:t>
      </w:r>
      <w:proofErr w:type="spellStart"/>
      <w:r w:rsidRPr="00C13E17">
        <w:rPr>
          <w:b/>
          <w:sz w:val="24"/>
          <w:szCs w:val="24"/>
          <w:lang w:val="uk-UA"/>
        </w:rPr>
        <w:t>Семенасте</w:t>
      </w:r>
      <w:proofErr w:type="spellEnd"/>
      <w:r w:rsidRPr="00C13E17">
        <w:rPr>
          <w:b/>
          <w:sz w:val="24"/>
          <w:szCs w:val="24"/>
          <w:lang w:val="uk-UA"/>
        </w:rPr>
        <w:t>, пров. Тичини, 8</w:t>
      </w:r>
      <w:bookmarkEnd w:id="2"/>
    </w:p>
    <w:p w:rsidR="00C13E17" w:rsidRPr="00C13E17" w:rsidRDefault="00C13E17" w:rsidP="00C13E17">
      <w:pPr>
        <w:jc w:val="center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numPr>
          <w:ilvl w:val="0"/>
          <w:numId w:val="4"/>
        </w:numPr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Інформація про об’єкт приватизації.</w:t>
      </w:r>
    </w:p>
    <w:p w:rsidR="00C13E17" w:rsidRPr="00C13E17" w:rsidRDefault="00C13E17" w:rsidP="00C13E17">
      <w:pPr>
        <w:ind w:left="720"/>
        <w:rPr>
          <w:b/>
          <w:sz w:val="24"/>
          <w:szCs w:val="24"/>
          <w:lang w:val="uk-UA"/>
        </w:rPr>
      </w:pP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b/>
          <w:bCs/>
          <w:sz w:val="24"/>
          <w:szCs w:val="24"/>
          <w:lang w:val="uk-UA"/>
        </w:rPr>
        <w:t>Найменування об’єкта приватизації:</w:t>
      </w:r>
      <w:r w:rsidRPr="00C13E17">
        <w:rPr>
          <w:sz w:val="24"/>
          <w:szCs w:val="24"/>
          <w:lang w:val="uk-UA"/>
        </w:rPr>
        <w:t xml:space="preserve"> </w:t>
      </w:r>
      <w:bookmarkStart w:id="3" w:name="_Hlk198825399"/>
      <w:r w:rsidRPr="00C13E17">
        <w:rPr>
          <w:sz w:val="24"/>
          <w:szCs w:val="24"/>
          <w:lang w:val="uk-UA"/>
        </w:rPr>
        <w:t xml:space="preserve">комплекс будівель та споруд громадського призначення загальною площею 74,9 </w:t>
      </w:r>
      <w:proofErr w:type="spellStart"/>
      <w:r w:rsidRPr="00C13E17">
        <w:rPr>
          <w:sz w:val="24"/>
          <w:szCs w:val="24"/>
          <w:lang w:val="uk-UA"/>
        </w:rPr>
        <w:t>кв.м</w:t>
      </w:r>
      <w:bookmarkEnd w:id="3"/>
      <w:proofErr w:type="spellEnd"/>
      <w:r w:rsidRPr="00C13E17">
        <w:rPr>
          <w:sz w:val="24"/>
          <w:szCs w:val="24"/>
          <w:lang w:val="uk-UA"/>
        </w:rPr>
        <w:t xml:space="preserve"> (далі – Об’єкт приватизації).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Місцезнаходження</w:t>
      </w:r>
      <w:r w:rsidRPr="00C13E17">
        <w:rPr>
          <w:sz w:val="24"/>
          <w:szCs w:val="24"/>
          <w:lang w:val="uk-UA"/>
        </w:rPr>
        <w:t>:</w:t>
      </w:r>
      <w:r w:rsidRPr="00C13E17">
        <w:rPr>
          <w:i/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 xml:space="preserve">Кіровоградська обл., </w:t>
      </w:r>
      <w:proofErr w:type="spellStart"/>
      <w:r w:rsidRPr="00C13E17">
        <w:rPr>
          <w:sz w:val="24"/>
          <w:szCs w:val="24"/>
          <w:lang w:val="uk-UA"/>
        </w:rPr>
        <w:t>Новоукраїнський</w:t>
      </w:r>
      <w:proofErr w:type="spellEnd"/>
      <w:r w:rsidRPr="00C13E17">
        <w:rPr>
          <w:sz w:val="24"/>
          <w:szCs w:val="24"/>
          <w:lang w:val="uk-UA"/>
        </w:rPr>
        <w:t xml:space="preserve"> р-н, с. </w:t>
      </w:r>
      <w:proofErr w:type="spellStart"/>
      <w:r w:rsidRPr="00C13E17">
        <w:rPr>
          <w:sz w:val="24"/>
          <w:szCs w:val="24"/>
          <w:lang w:val="uk-UA"/>
        </w:rPr>
        <w:t>Семенасте</w:t>
      </w:r>
      <w:proofErr w:type="spellEnd"/>
      <w:r w:rsidRPr="00C13E17">
        <w:rPr>
          <w:sz w:val="24"/>
          <w:szCs w:val="24"/>
          <w:lang w:val="uk-UA"/>
        </w:rPr>
        <w:t>,                   пров. Тичини, 8.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 xml:space="preserve">Назва та контактні дані </w:t>
      </w:r>
      <w:proofErr w:type="spellStart"/>
      <w:r w:rsidRPr="00C13E17">
        <w:rPr>
          <w:b/>
          <w:sz w:val="24"/>
          <w:szCs w:val="24"/>
          <w:lang w:val="uk-UA"/>
        </w:rPr>
        <w:t>балансоутримувача</w:t>
      </w:r>
      <w:proofErr w:type="spellEnd"/>
      <w:r w:rsidRPr="00C13E17">
        <w:rPr>
          <w:b/>
          <w:sz w:val="24"/>
          <w:szCs w:val="24"/>
          <w:lang w:val="uk-UA"/>
        </w:rPr>
        <w:t>:</w:t>
      </w:r>
      <w:r w:rsidRPr="00C13E17">
        <w:rPr>
          <w:sz w:val="24"/>
          <w:szCs w:val="24"/>
          <w:lang w:val="uk-UA"/>
        </w:rPr>
        <w:t xml:space="preserve"> </w:t>
      </w:r>
      <w:proofErr w:type="spellStart"/>
      <w:r w:rsidRPr="00C13E17">
        <w:rPr>
          <w:sz w:val="24"/>
          <w:szCs w:val="24"/>
          <w:lang w:val="uk-UA"/>
        </w:rPr>
        <w:t>Новоукраїнська</w:t>
      </w:r>
      <w:proofErr w:type="spellEnd"/>
      <w:r w:rsidRPr="00C13E17">
        <w:rPr>
          <w:sz w:val="24"/>
          <w:szCs w:val="24"/>
          <w:lang w:val="uk-UA"/>
        </w:rPr>
        <w:t xml:space="preserve"> районна державна лікарня ветеринарної медицини (код за ЄДРПОУ 00700080), адреса: Кіровоградська обл.,              м. Новоукраїнка, вул. Чайковського, 4, телефон: +38 (05251)2-11-62.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</w:p>
    <w:p w:rsidR="00C13E17" w:rsidRPr="00C13E17" w:rsidRDefault="00C13E17" w:rsidP="00C13E17">
      <w:pPr>
        <w:ind w:firstLine="720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Відомості про нерухоме майно: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60"/>
        <w:gridCol w:w="1575"/>
        <w:gridCol w:w="851"/>
        <w:gridCol w:w="1534"/>
        <w:gridCol w:w="1260"/>
        <w:gridCol w:w="1742"/>
        <w:gridCol w:w="1559"/>
      </w:tblGrid>
      <w:tr w:rsidR="00C13E17" w:rsidRPr="00C13E17" w:rsidTr="006F6C25">
        <w:tc>
          <w:tcPr>
            <w:tcW w:w="1260" w:type="dxa"/>
          </w:tcPr>
          <w:p w:rsidR="00C13E17" w:rsidRPr="00C13E17" w:rsidRDefault="00C13E17" w:rsidP="00C13E17">
            <w:pPr>
              <w:spacing w:after="120"/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Назва</w:t>
            </w:r>
          </w:p>
        </w:tc>
        <w:tc>
          <w:tcPr>
            <w:tcW w:w="1575" w:type="dxa"/>
          </w:tcPr>
          <w:p w:rsidR="00C13E17" w:rsidRPr="00C13E17" w:rsidRDefault="00C13E17" w:rsidP="00C13E17">
            <w:pPr>
              <w:spacing w:after="120"/>
              <w:jc w:val="center"/>
              <w:rPr>
                <w:sz w:val="20"/>
                <w:lang w:val="uk-UA"/>
              </w:rPr>
            </w:pPr>
            <w:proofErr w:type="spellStart"/>
            <w:r w:rsidRPr="00C13E17">
              <w:rPr>
                <w:sz w:val="20"/>
                <w:lang w:val="uk-UA"/>
              </w:rPr>
              <w:t>Місцезнаход-ження</w:t>
            </w:r>
            <w:proofErr w:type="spellEnd"/>
          </w:p>
        </w:tc>
        <w:tc>
          <w:tcPr>
            <w:tcW w:w="851" w:type="dxa"/>
          </w:tcPr>
          <w:p w:rsidR="00C13E17" w:rsidRPr="00C13E17" w:rsidRDefault="00C13E17" w:rsidP="00C13E17">
            <w:pPr>
              <w:spacing w:after="120"/>
              <w:ind w:left="-108" w:right="-108"/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Загальна площа, (</w:t>
            </w:r>
            <w:proofErr w:type="spellStart"/>
            <w:r w:rsidRPr="00C13E17">
              <w:rPr>
                <w:sz w:val="20"/>
                <w:lang w:val="uk-UA"/>
              </w:rPr>
              <w:t>кв.м</w:t>
            </w:r>
            <w:proofErr w:type="spellEnd"/>
            <w:r w:rsidRPr="00C13E17">
              <w:rPr>
                <w:sz w:val="20"/>
                <w:lang w:val="uk-UA"/>
              </w:rPr>
              <w:t>)</w:t>
            </w:r>
          </w:p>
        </w:tc>
        <w:tc>
          <w:tcPr>
            <w:tcW w:w="1534" w:type="dxa"/>
          </w:tcPr>
          <w:p w:rsidR="00C13E17" w:rsidRPr="00C13E17" w:rsidRDefault="00C13E17" w:rsidP="00C13E17">
            <w:pPr>
              <w:spacing w:after="120"/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Реєстраційний номер</w:t>
            </w:r>
          </w:p>
        </w:tc>
        <w:tc>
          <w:tcPr>
            <w:tcW w:w="1260" w:type="dxa"/>
          </w:tcPr>
          <w:p w:rsidR="00C13E17" w:rsidRPr="00C13E17" w:rsidRDefault="00C13E17" w:rsidP="00C13E17">
            <w:pPr>
              <w:spacing w:after="120"/>
              <w:jc w:val="center"/>
              <w:rPr>
                <w:sz w:val="20"/>
              </w:rPr>
            </w:pPr>
            <w:proofErr w:type="spellStart"/>
            <w:r w:rsidRPr="00C13E17">
              <w:rPr>
                <w:sz w:val="20"/>
                <w:lang w:val="uk-UA"/>
              </w:rPr>
              <w:t>Функціона-льне</w:t>
            </w:r>
            <w:proofErr w:type="spellEnd"/>
            <w:r w:rsidRPr="00C13E17">
              <w:rPr>
                <w:sz w:val="20"/>
                <w:lang w:val="uk-UA"/>
              </w:rPr>
              <w:t xml:space="preserve"> </w:t>
            </w:r>
            <w:proofErr w:type="spellStart"/>
            <w:r w:rsidRPr="00C13E17">
              <w:rPr>
                <w:sz w:val="20"/>
                <w:lang w:val="uk-UA"/>
              </w:rPr>
              <w:t>викор</w:t>
            </w:r>
            <w:proofErr w:type="spellEnd"/>
            <w:r w:rsidRPr="00C13E17">
              <w:rPr>
                <w:sz w:val="20"/>
              </w:rPr>
              <w:t>и</w:t>
            </w:r>
            <w:r w:rsidRPr="00C13E17">
              <w:rPr>
                <w:sz w:val="20"/>
                <w:lang w:val="uk-UA"/>
              </w:rPr>
              <w:t>-</w:t>
            </w:r>
            <w:proofErr w:type="spellStart"/>
            <w:r w:rsidRPr="00C13E17">
              <w:rPr>
                <w:sz w:val="20"/>
              </w:rPr>
              <w:t>стання</w:t>
            </w:r>
            <w:proofErr w:type="spellEnd"/>
          </w:p>
        </w:tc>
        <w:tc>
          <w:tcPr>
            <w:tcW w:w="1742" w:type="dxa"/>
          </w:tcPr>
          <w:p w:rsidR="00C13E17" w:rsidRPr="00C13E17" w:rsidRDefault="00C13E17" w:rsidP="00C13E17">
            <w:pPr>
              <w:spacing w:after="120"/>
              <w:jc w:val="center"/>
              <w:rPr>
                <w:sz w:val="20"/>
              </w:rPr>
            </w:pPr>
            <w:proofErr w:type="spellStart"/>
            <w:proofErr w:type="gramStart"/>
            <w:r w:rsidRPr="00C13E17">
              <w:rPr>
                <w:sz w:val="20"/>
              </w:rPr>
              <w:t>П</w:t>
            </w:r>
            <w:proofErr w:type="gramEnd"/>
            <w:r w:rsidRPr="00C13E17">
              <w:rPr>
                <w:sz w:val="20"/>
              </w:rPr>
              <w:t>ідстава</w:t>
            </w:r>
            <w:proofErr w:type="spellEnd"/>
            <w:r w:rsidRPr="00C13E17">
              <w:rPr>
                <w:sz w:val="20"/>
              </w:rPr>
              <w:t xml:space="preserve"> </w:t>
            </w:r>
            <w:proofErr w:type="spellStart"/>
            <w:r w:rsidRPr="00C13E17">
              <w:rPr>
                <w:sz w:val="20"/>
              </w:rPr>
              <w:t>виникнення</w:t>
            </w:r>
            <w:proofErr w:type="spellEnd"/>
            <w:r w:rsidRPr="00C13E17">
              <w:rPr>
                <w:sz w:val="20"/>
              </w:rPr>
              <w:t xml:space="preserve"> права </w:t>
            </w:r>
            <w:proofErr w:type="spellStart"/>
            <w:r w:rsidRPr="00C13E17">
              <w:rPr>
                <w:sz w:val="20"/>
              </w:rPr>
              <w:t>власності</w:t>
            </w:r>
            <w:proofErr w:type="spellEnd"/>
          </w:p>
        </w:tc>
        <w:tc>
          <w:tcPr>
            <w:tcW w:w="1559" w:type="dxa"/>
          </w:tcPr>
          <w:p w:rsidR="00C13E17" w:rsidRPr="00C13E17" w:rsidRDefault="00C13E17" w:rsidP="00C13E17">
            <w:pPr>
              <w:spacing w:after="120"/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</w:rPr>
              <w:t xml:space="preserve">Форма </w:t>
            </w:r>
            <w:proofErr w:type="spellStart"/>
            <w:r w:rsidRPr="00C13E17">
              <w:rPr>
                <w:sz w:val="20"/>
              </w:rPr>
              <w:t>власност</w:t>
            </w:r>
            <w:proofErr w:type="spellEnd"/>
            <w:r w:rsidRPr="00C13E17">
              <w:rPr>
                <w:sz w:val="20"/>
                <w:lang w:val="uk-UA"/>
              </w:rPr>
              <w:t>і та</w:t>
            </w:r>
            <w:r w:rsidRPr="00C13E17">
              <w:rPr>
                <w:sz w:val="20"/>
              </w:rPr>
              <w:t xml:space="preserve"> </w:t>
            </w:r>
            <w:proofErr w:type="spellStart"/>
            <w:r w:rsidRPr="00C13E17">
              <w:rPr>
                <w:sz w:val="20"/>
              </w:rPr>
              <w:t>власник</w:t>
            </w:r>
            <w:proofErr w:type="spellEnd"/>
            <w:r w:rsidRPr="00C13E17">
              <w:rPr>
                <w:sz w:val="20"/>
                <w:lang w:val="uk-UA"/>
              </w:rPr>
              <w:t>/орган управління</w:t>
            </w:r>
          </w:p>
        </w:tc>
      </w:tr>
      <w:tr w:rsidR="00C13E17" w:rsidRPr="00C13E17" w:rsidTr="006F6C25">
        <w:tc>
          <w:tcPr>
            <w:tcW w:w="1260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Комплекс будівель та споруд </w:t>
            </w:r>
            <w:proofErr w:type="spellStart"/>
            <w:r w:rsidRPr="00C13E17">
              <w:rPr>
                <w:sz w:val="20"/>
                <w:lang w:val="uk-UA"/>
              </w:rPr>
              <w:t>громадсь-кого</w:t>
            </w:r>
            <w:proofErr w:type="spellEnd"/>
            <w:r w:rsidRPr="00C13E17">
              <w:rPr>
                <w:sz w:val="20"/>
                <w:lang w:val="uk-UA"/>
              </w:rPr>
              <w:t xml:space="preserve"> </w:t>
            </w:r>
            <w:proofErr w:type="spellStart"/>
            <w:r w:rsidRPr="00C13E17">
              <w:rPr>
                <w:sz w:val="20"/>
                <w:lang w:val="uk-UA"/>
              </w:rPr>
              <w:t>призначен-ня</w:t>
            </w:r>
            <w:proofErr w:type="spellEnd"/>
            <w:r w:rsidRPr="00C13E17">
              <w:rPr>
                <w:sz w:val="20"/>
                <w:lang w:val="uk-UA"/>
              </w:rPr>
              <w:t xml:space="preserve"> загальною площею 74,9 </w:t>
            </w:r>
            <w:proofErr w:type="spellStart"/>
            <w:r w:rsidRPr="00C13E17">
              <w:rPr>
                <w:sz w:val="20"/>
                <w:lang w:val="uk-UA"/>
              </w:rPr>
              <w:t>кв.м</w:t>
            </w:r>
            <w:proofErr w:type="spellEnd"/>
          </w:p>
        </w:tc>
        <w:tc>
          <w:tcPr>
            <w:tcW w:w="1575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Кіровоградська обл., </w:t>
            </w:r>
            <w:proofErr w:type="spellStart"/>
            <w:r w:rsidRPr="00C13E17">
              <w:rPr>
                <w:sz w:val="20"/>
                <w:lang w:val="uk-UA"/>
              </w:rPr>
              <w:t>Новоукраїнсь-кий</w:t>
            </w:r>
            <w:proofErr w:type="spellEnd"/>
            <w:r w:rsidRPr="00C13E17">
              <w:rPr>
                <w:sz w:val="20"/>
                <w:lang w:val="uk-UA"/>
              </w:rPr>
              <w:t xml:space="preserve"> р-н, 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с. </w:t>
            </w:r>
            <w:proofErr w:type="spellStart"/>
            <w:r w:rsidRPr="00C13E17">
              <w:rPr>
                <w:sz w:val="20"/>
                <w:lang w:val="uk-UA"/>
              </w:rPr>
              <w:t>Семенасте</w:t>
            </w:r>
            <w:proofErr w:type="spellEnd"/>
            <w:r w:rsidRPr="00C13E17">
              <w:rPr>
                <w:sz w:val="20"/>
                <w:lang w:val="uk-UA"/>
              </w:rPr>
              <w:t>,                   пров. Тичини, 8</w:t>
            </w:r>
          </w:p>
        </w:tc>
        <w:tc>
          <w:tcPr>
            <w:tcW w:w="851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74,9</w:t>
            </w:r>
          </w:p>
        </w:tc>
        <w:tc>
          <w:tcPr>
            <w:tcW w:w="1534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1947671335240</w:t>
            </w:r>
          </w:p>
        </w:tc>
        <w:tc>
          <w:tcPr>
            <w:tcW w:w="1260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1220.9 Будівлі для </w:t>
            </w:r>
            <w:proofErr w:type="spellStart"/>
            <w:r w:rsidRPr="00C13E17">
              <w:rPr>
                <w:sz w:val="20"/>
                <w:lang w:val="uk-UA"/>
              </w:rPr>
              <w:t>конторсь-ких</w:t>
            </w:r>
            <w:proofErr w:type="spellEnd"/>
            <w:r w:rsidRPr="00C13E17">
              <w:rPr>
                <w:sz w:val="20"/>
                <w:lang w:val="uk-UA"/>
              </w:rPr>
              <w:t xml:space="preserve"> та </w:t>
            </w:r>
            <w:proofErr w:type="spellStart"/>
            <w:r w:rsidRPr="00C13E17">
              <w:rPr>
                <w:sz w:val="20"/>
                <w:lang w:val="uk-UA"/>
              </w:rPr>
              <w:t>адміністра-тивних</w:t>
            </w:r>
            <w:proofErr w:type="spellEnd"/>
            <w:r w:rsidRPr="00C13E17">
              <w:rPr>
                <w:sz w:val="20"/>
                <w:lang w:val="uk-UA"/>
              </w:rPr>
              <w:t xml:space="preserve"> цілей інші</w:t>
            </w:r>
          </w:p>
        </w:tc>
        <w:tc>
          <w:tcPr>
            <w:tcW w:w="1742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Витяг з Державного реєстру речових прав від 08.05.2025, індексний номер витягу 425934814</w:t>
            </w:r>
            <w:r w:rsidRPr="00C13E17">
              <w:t xml:space="preserve"> </w:t>
            </w:r>
          </w:p>
        </w:tc>
        <w:tc>
          <w:tcPr>
            <w:tcW w:w="1559" w:type="dxa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Державна, </w:t>
            </w:r>
            <w:proofErr w:type="spellStart"/>
            <w:r w:rsidRPr="00C13E17">
              <w:rPr>
                <w:sz w:val="20"/>
                <w:lang w:val="uk-UA"/>
              </w:rPr>
              <w:t>Державна</w:t>
            </w:r>
            <w:proofErr w:type="spellEnd"/>
            <w:r w:rsidRPr="00C13E17">
              <w:rPr>
                <w:sz w:val="20"/>
                <w:lang w:val="uk-UA"/>
              </w:rPr>
              <w:t xml:space="preserve"> служба України з питань безпечності харчових продуктів та захисту споживачів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(код за ЄДРПОУ 39924774)</w:t>
            </w:r>
          </w:p>
        </w:tc>
      </w:tr>
    </w:tbl>
    <w:p w:rsidR="00C13E17" w:rsidRPr="00C13E17" w:rsidRDefault="00C13E17" w:rsidP="00C13E17">
      <w:pPr>
        <w:ind w:firstLine="720"/>
        <w:rPr>
          <w:sz w:val="24"/>
          <w:szCs w:val="24"/>
        </w:rPr>
      </w:pPr>
      <w:bookmarkStart w:id="4" w:name="_Hlk125570706"/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>До складу</w:t>
      </w:r>
      <w:proofErr w:type="gramStart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>О</w:t>
      </w:r>
      <w:proofErr w:type="spellStart"/>
      <w:proofErr w:type="gramEnd"/>
      <w:r w:rsidRPr="00C13E17">
        <w:rPr>
          <w:sz w:val="24"/>
          <w:szCs w:val="24"/>
        </w:rPr>
        <w:t>б’єкта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приватизації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входять</w:t>
      </w:r>
      <w:proofErr w:type="spellEnd"/>
      <w:r w:rsidRPr="00C13E17">
        <w:rPr>
          <w:sz w:val="24"/>
          <w:szCs w:val="24"/>
        </w:rPr>
        <w:t xml:space="preserve">: 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 xml:space="preserve">- А – приміщення дільничної лікарні ветеринарної медицини, </w:t>
      </w:r>
      <w:bookmarkStart w:id="5" w:name="_Hlk203484869"/>
      <w:bookmarkStart w:id="6" w:name="_Hlk196212844"/>
      <w:r w:rsidRPr="00C13E17">
        <w:rPr>
          <w:sz w:val="24"/>
          <w:szCs w:val="24"/>
          <w:lang w:val="uk-UA"/>
        </w:rPr>
        <w:t>рік побудови - 1953</w:t>
      </w:r>
      <w:bookmarkEnd w:id="5"/>
      <w:r w:rsidRPr="00C13E17">
        <w:rPr>
          <w:sz w:val="24"/>
          <w:szCs w:val="24"/>
          <w:lang w:val="uk-UA"/>
        </w:rPr>
        <w:t>, (фундамент – бутовий камінь; стіни – шлакобетон; покрівля – азбофанера; перекриття – дерев’яні балки; підлога – дошка)</w:t>
      </w:r>
      <w:bookmarkEnd w:id="6"/>
      <w:r w:rsidRPr="00C13E17">
        <w:rPr>
          <w:sz w:val="24"/>
          <w:szCs w:val="24"/>
          <w:lang w:val="uk-UA"/>
        </w:rPr>
        <w:t xml:space="preserve">; 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 xml:space="preserve">- а,а1 – веранди, </w:t>
      </w:r>
      <w:bookmarkStart w:id="7" w:name="_Hlk203484975"/>
      <w:r w:rsidRPr="00C13E17">
        <w:rPr>
          <w:sz w:val="24"/>
          <w:szCs w:val="24"/>
          <w:lang w:val="uk-UA"/>
        </w:rPr>
        <w:t>рік побудови - 1953</w:t>
      </w:r>
      <w:bookmarkEnd w:id="7"/>
      <w:r w:rsidRPr="00C13E17">
        <w:rPr>
          <w:sz w:val="24"/>
          <w:szCs w:val="24"/>
          <w:lang w:val="uk-UA"/>
        </w:rPr>
        <w:t>, (фундамент – бутовий камінь; стіни – цегла; покрівля – азбофанера; перекриття – дерев’яні балки;</w:t>
      </w:r>
      <w:r w:rsidRPr="00C13E17">
        <w:rPr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>підлога – бетон);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а2 – ганок бетонний, рік побудови - 1953;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В – погріб, рік побудови - 1953, (фундамент – копка; стіни – цегла; покрівля – відсутня; перекриття – з/бетон; підлога – глина; сходи – бетонні); стан незадовільний;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Г – убиральня,</w:t>
      </w:r>
      <w:r w:rsidRPr="00C13E17">
        <w:rPr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>рік побудови - 2010, (стіни – азбофанера; покрівля – азбофанера; підлога – земля); побудована з азбофанери як некапітальна споруда.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Об’єкт приватизації до 2017 року використовувався для розміщення дільничної лікарні ветеринарної медицини. Об</w:t>
      </w:r>
      <w:r w:rsidRPr="00C13E17">
        <w:rPr>
          <w:sz w:val="24"/>
          <w:szCs w:val="24"/>
        </w:rPr>
        <w:t>’</w:t>
      </w:r>
      <w:proofErr w:type="spellStart"/>
      <w:r w:rsidRPr="00C13E17">
        <w:rPr>
          <w:sz w:val="24"/>
          <w:szCs w:val="24"/>
          <w:lang w:val="uk-UA"/>
        </w:rPr>
        <w:t>єкт</w:t>
      </w:r>
      <w:proofErr w:type="spellEnd"/>
      <w:r w:rsidRPr="00C13E17">
        <w:rPr>
          <w:sz w:val="24"/>
          <w:szCs w:val="24"/>
          <w:lang w:val="uk-UA"/>
        </w:rPr>
        <w:t xml:space="preserve"> знаходиться в задовільному стані, електропостачання підведене, водопостачання відсутнє, опалення пічне.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</w:p>
    <w:bookmarkEnd w:id="4"/>
    <w:p w:rsidR="00C13E17" w:rsidRPr="00C13E17" w:rsidRDefault="00C13E17" w:rsidP="00C13E17">
      <w:pPr>
        <w:ind w:firstLine="720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Відомості про земельну ділянку: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1620"/>
        <w:gridCol w:w="900"/>
        <w:gridCol w:w="2340"/>
        <w:gridCol w:w="1080"/>
        <w:gridCol w:w="2700"/>
      </w:tblGrid>
      <w:tr w:rsidR="00C13E17" w:rsidRPr="00C13E17" w:rsidTr="006F6C25">
        <w:trPr>
          <w:cantSplit/>
          <w:trHeight w:val="1562"/>
        </w:trPr>
        <w:tc>
          <w:tcPr>
            <w:tcW w:w="1080" w:type="dxa"/>
            <w:shd w:val="clear" w:color="auto" w:fill="auto"/>
            <w:vAlign w:val="center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lastRenderedPageBreak/>
              <w:t>Назва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C13E17" w:rsidRPr="00C13E17" w:rsidRDefault="00C13E17" w:rsidP="00C13E17">
            <w:pPr>
              <w:ind w:left="72" w:right="-108"/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Адреса розташування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Площа земельної ділянки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(га)</w:t>
            </w:r>
          </w:p>
        </w:tc>
        <w:tc>
          <w:tcPr>
            <w:tcW w:w="2340" w:type="dxa"/>
            <w:vAlign w:val="center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Кадастровий номер земельної ділянки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C13E17" w:rsidRPr="00C13E17" w:rsidRDefault="00C13E17" w:rsidP="00C13E17">
            <w:pPr>
              <w:ind w:left="-107"/>
              <w:jc w:val="center"/>
              <w:rPr>
                <w:sz w:val="20"/>
              </w:rPr>
            </w:pPr>
            <w:r w:rsidRPr="00C13E17">
              <w:rPr>
                <w:sz w:val="20"/>
                <w:lang w:val="uk-UA"/>
              </w:rPr>
              <w:t>Ціль</w:t>
            </w:r>
            <w:proofErr w:type="spellStart"/>
            <w:r w:rsidRPr="00C13E17">
              <w:rPr>
                <w:sz w:val="20"/>
              </w:rPr>
              <w:t>ове</w:t>
            </w:r>
            <w:proofErr w:type="spellEnd"/>
            <w:r w:rsidRPr="00C13E17">
              <w:rPr>
                <w:sz w:val="20"/>
              </w:rPr>
              <w:t xml:space="preserve"> </w:t>
            </w:r>
            <w:proofErr w:type="spellStart"/>
            <w:r w:rsidRPr="00C13E17">
              <w:rPr>
                <w:sz w:val="20"/>
              </w:rPr>
              <w:t>призначення</w:t>
            </w:r>
            <w:proofErr w:type="spellEnd"/>
            <w:r w:rsidRPr="00C13E17">
              <w:rPr>
                <w:sz w:val="20"/>
              </w:rPr>
              <w:t xml:space="preserve"> земельної</w:t>
            </w:r>
          </w:p>
          <w:p w:rsidR="00C13E17" w:rsidRPr="00C13E17" w:rsidRDefault="00C13E17" w:rsidP="00C13E17">
            <w:pPr>
              <w:ind w:left="-107"/>
              <w:jc w:val="center"/>
              <w:rPr>
                <w:sz w:val="20"/>
              </w:rPr>
            </w:pPr>
            <w:r w:rsidRPr="00C13E17">
              <w:rPr>
                <w:sz w:val="20"/>
              </w:rPr>
              <w:t>ділянки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C13E17" w:rsidRPr="00C13E17" w:rsidRDefault="00C13E17" w:rsidP="00C13E17">
            <w:pPr>
              <w:jc w:val="center"/>
              <w:rPr>
                <w:sz w:val="20"/>
              </w:rPr>
            </w:pPr>
            <w:r w:rsidRPr="00C13E17">
              <w:rPr>
                <w:sz w:val="20"/>
              </w:rPr>
              <w:t xml:space="preserve">Форма </w:t>
            </w:r>
            <w:proofErr w:type="spellStart"/>
            <w:r w:rsidRPr="00C13E17">
              <w:rPr>
                <w:sz w:val="20"/>
              </w:rPr>
              <w:t>власності</w:t>
            </w:r>
            <w:proofErr w:type="spellEnd"/>
            <w:r w:rsidRPr="00C13E17">
              <w:rPr>
                <w:sz w:val="20"/>
              </w:rPr>
              <w:t xml:space="preserve">, </w:t>
            </w:r>
            <w:proofErr w:type="spellStart"/>
            <w:proofErr w:type="gramStart"/>
            <w:r w:rsidRPr="00C13E17">
              <w:rPr>
                <w:sz w:val="20"/>
              </w:rPr>
              <w:t>п</w:t>
            </w:r>
            <w:proofErr w:type="gramEnd"/>
            <w:r w:rsidRPr="00C13E17">
              <w:rPr>
                <w:sz w:val="20"/>
              </w:rPr>
              <w:t>ідстава</w:t>
            </w:r>
            <w:proofErr w:type="spellEnd"/>
            <w:r w:rsidRPr="00C13E17">
              <w:rPr>
                <w:sz w:val="20"/>
              </w:rPr>
              <w:t xml:space="preserve"> на право </w:t>
            </w:r>
            <w:proofErr w:type="spellStart"/>
            <w:r w:rsidRPr="00C13E17">
              <w:rPr>
                <w:sz w:val="20"/>
              </w:rPr>
              <w:t>користування</w:t>
            </w:r>
            <w:proofErr w:type="spellEnd"/>
            <w:r w:rsidRPr="00C13E17">
              <w:rPr>
                <w:sz w:val="20"/>
              </w:rPr>
              <w:t xml:space="preserve"> земельною </w:t>
            </w:r>
            <w:proofErr w:type="spellStart"/>
            <w:r w:rsidRPr="00C13E17">
              <w:rPr>
                <w:sz w:val="20"/>
              </w:rPr>
              <w:t>ділянкою</w:t>
            </w:r>
            <w:proofErr w:type="spellEnd"/>
            <w:r w:rsidRPr="00C13E17">
              <w:rPr>
                <w:sz w:val="20"/>
              </w:rPr>
              <w:t xml:space="preserve">, </w:t>
            </w:r>
            <w:proofErr w:type="spellStart"/>
            <w:r w:rsidRPr="00C13E17">
              <w:rPr>
                <w:sz w:val="20"/>
              </w:rPr>
              <w:t>інформація</w:t>
            </w:r>
            <w:proofErr w:type="spellEnd"/>
            <w:r w:rsidRPr="00C13E17">
              <w:rPr>
                <w:sz w:val="20"/>
              </w:rPr>
              <w:t xml:space="preserve"> про </w:t>
            </w:r>
            <w:proofErr w:type="spellStart"/>
            <w:r w:rsidRPr="00C13E17">
              <w:rPr>
                <w:sz w:val="20"/>
              </w:rPr>
              <w:t>обтяження</w:t>
            </w:r>
            <w:proofErr w:type="spellEnd"/>
          </w:p>
        </w:tc>
      </w:tr>
      <w:tr w:rsidR="00C13E17" w:rsidRPr="00C13E17" w:rsidTr="006F6C25">
        <w:trPr>
          <w:cantSplit/>
          <w:trHeight w:val="2842"/>
        </w:trPr>
        <w:tc>
          <w:tcPr>
            <w:tcW w:w="1080" w:type="dxa"/>
            <w:shd w:val="clear" w:color="auto" w:fill="auto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</w:p>
          <w:p w:rsidR="00C13E17" w:rsidRPr="00C13E17" w:rsidRDefault="00C13E17" w:rsidP="00C13E17">
            <w:pPr>
              <w:jc w:val="center"/>
              <w:rPr>
                <w:sz w:val="20"/>
              </w:rPr>
            </w:pPr>
            <w:proofErr w:type="spellStart"/>
            <w:r w:rsidRPr="00C13E17">
              <w:rPr>
                <w:sz w:val="20"/>
              </w:rPr>
              <w:t>Земельна</w:t>
            </w:r>
            <w:proofErr w:type="spellEnd"/>
            <w:r w:rsidRPr="00C13E17">
              <w:rPr>
                <w:sz w:val="20"/>
              </w:rPr>
              <w:t xml:space="preserve"> </w:t>
            </w:r>
            <w:proofErr w:type="spellStart"/>
            <w:r w:rsidRPr="00C13E17">
              <w:rPr>
                <w:sz w:val="20"/>
              </w:rPr>
              <w:t>ділянка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Кіровоградська обл., </w:t>
            </w:r>
            <w:proofErr w:type="spellStart"/>
            <w:r w:rsidRPr="00C13E17">
              <w:rPr>
                <w:sz w:val="20"/>
                <w:lang w:val="uk-UA"/>
              </w:rPr>
              <w:t>Новоукраїнсь-кий</w:t>
            </w:r>
            <w:proofErr w:type="spellEnd"/>
            <w:r w:rsidRPr="00C13E17">
              <w:rPr>
                <w:sz w:val="20"/>
                <w:lang w:val="uk-UA"/>
              </w:rPr>
              <w:t xml:space="preserve"> р-н, 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с. </w:t>
            </w:r>
            <w:proofErr w:type="spellStart"/>
            <w:r w:rsidRPr="00C13E17">
              <w:rPr>
                <w:sz w:val="20"/>
                <w:lang w:val="uk-UA"/>
              </w:rPr>
              <w:t>Семенасте</w:t>
            </w:r>
            <w:proofErr w:type="spellEnd"/>
            <w:r w:rsidRPr="00C13E17">
              <w:rPr>
                <w:sz w:val="20"/>
                <w:lang w:val="uk-UA"/>
              </w:rPr>
              <w:t>,                   пров. Тичини, земельна ділянка 8</w:t>
            </w:r>
          </w:p>
        </w:tc>
        <w:tc>
          <w:tcPr>
            <w:tcW w:w="900" w:type="dxa"/>
            <w:shd w:val="clear" w:color="auto" w:fill="auto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0,2448</w:t>
            </w:r>
          </w:p>
        </w:tc>
        <w:tc>
          <w:tcPr>
            <w:tcW w:w="2340" w:type="dxa"/>
          </w:tcPr>
          <w:p w:rsidR="00C13E17" w:rsidRPr="00C13E17" w:rsidRDefault="00C13E17" w:rsidP="00C13E17">
            <w:pPr>
              <w:ind w:right="-108"/>
              <w:rPr>
                <w:sz w:val="20"/>
                <w:lang w:val="uk-UA"/>
              </w:rPr>
            </w:pPr>
          </w:p>
          <w:p w:rsidR="00C13E17" w:rsidRPr="00C13E17" w:rsidRDefault="00C13E17" w:rsidP="00C13E17">
            <w:pPr>
              <w:ind w:right="-108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3524086000:51:000:0016</w:t>
            </w:r>
          </w:p>
        </w:tc>
        <w:tc>
          <w:tcPr>
            <w:tcW w:w="1080" w:type="dxa"/>
            <w:shd w:val="clear" w:color="auto" w:fill="auto"/>
          </w:tcPr>
          <w:p w:rsidR="00C13E17" w:rsidRPr="00C13E17" w:rsidRDefault="00C13E17" w:rsidP="00C13E17">
            <w:pPr>
              <w:tabs>
                <w:tab w:val="left" w:pos="82"/>
              </w:tabs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03.15 Для будівництва та обслуговування інших будівель громадської забудови</w:t>
            </w:r>
          </w:p>
        </w:tc>
        <w:tc>
          <w:tcPr>
            <w:tcW w:w="2700" w:type="dxa"/>
            <w:shd w:val="clear" w:color="auto" w:fill="auto"/>
          </w:tcPr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Комунальна</w:t>
            </w:r>
            <w:r w:rsidRPr="00C13E17">
              <w:rPr>
                <w:color w:val="FF0000"/>
                <w:sz w:val="20"/>
                <w:lang w:val="uk-UA"/>
              </w:rPr>
              <w:t>.</w:t>
            </w:r>
            <w:r w:rsidRPr="00C13E17">
              <w:rPr>
                <w:sz w:val="20"/>
                <w:lang w:val="uk-UA"/>
              </w:rPr>
              <w:t xml:space="preserve"> 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Власник: </w:t>
            </w:r>
            <w:proofErr w:type="spellStart"/>
            <w:r w:rsidRPr="00C13E17">
              <w:rPr>
                <w:sz w:val="20"/>
                <w:lang w:val="uk-UA"/>
              </w:rPr>
              <w:t>Семенастівська</w:t>
            </w:r>
            <w:proofErr w:type="spellEnd"/>
            <w:r w:rsidRPr="00C13E17">
              <w:rPr>
                <w:sz w:val="20"/>
                <w:lang w:val="uk-UA"/>
              </w:rPr>
              <w:t xml:space="preserve"> сільська рада (код  за ЄДРПОУ 04364006). 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Витяг з Державного реєстру речових прав на нерухоме майно про реєстрацію іншого речового права  від 19.09.2018, індексний номер </w:t>
            </w:r>
            <w:r w:rsidRPr="00C13E17">
              <w:rPr>
                <w:sz w:val="20"/>
                <w:lang w:val="uk-UA"/>
              </w:rPr>
              <w:br/>
              <w:t xml:space="preserve">138287413. 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 xml:space="preserve">Право постійного користування земельною ділянкою. </w:t>
            </w:r>
            <w:proofErr w:type="spellStart"/>
            <w:r w:rsidRPr="00C13E17">
              <w:rPr>
                <w:sz w:val="20"/>
                <w:lang w:val="uk-UA"/>
              </w:rPr>
              <w:t>Правокористувач</w:t>
            </w:r>
            <w:proofErr w:type="spellEnd"/>
            <w:r w:rsidRPr="00C13E17">
              <w:rPr>
                <w:sz w:val="20"/>
                <w:lang w:val="uk-UA"/>
              </w:rPr>
              <w:t xml:space="preserve">: </w:t>
            </w:r>
            <w:proofErr w:type="spellStart"/>
            <w:r w:rsidRPr="00C13E17">
              <w:rPr>
                <w:sz w:val="20"/>
                <w:lang w:val="uk-UA"/>
              </w:rPr>
              <w:t>Новоукраїнська</w:t>
            </w:r>
            <w:proofErr w:type="spellEnd"/>
            <w:r w:rsidRPr="00C13E17">
              <w:rPr>
                <w:sz w:val="20"/>
                <w:lang w:val="uk-UA"/>
              </w:rPr>
              <w:t xml:space="preserve"> державна лікарня ветеринарної медицини (код за ЄДРПОУ 00700080).</w:t>
            </w:r>
          </w:p>
          <w:p w:rsidR="00C13E17" w:rsidRPr="00C13E17" w:rsidRDefault="00C13E17" w:rsidP="00C13E17">
            <w:pPr>
              <w:jc w:val="center"/>
              <w:rPr>
                <w:sz w:val="20"/>
                <w:lang w:val="uk-UA"/>
              </w:rPr>
            </w:pPr>
            <w:r w:rsidRPr="00C13E17">
              <w:rPr>
                <w:sz w:val="20"/>
                <w:lang w:val="uk-UA"/>
              </w:rPr>
              <w:t>Відомості про державну реєстрацію обтяжень відсутні.</w:t>
            </w:r>
          </w:p>
        </w:tc>
      </w:tr>
    </w:tbl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Земельна ділянка, на якій розташований Об’єкт приватизації, не є предметом купівлі-продажу, тому питання землекористування покупець вирішує самостійно в установленому чинним законодавством порядку після переходу до покупця права власності на Об’єкт приватизації.</w:t>
      </w:r>
    </w:p>
    <w:p w:rsidR="00C13E17" w:rsidRPr="00C13E17" w:rsidRDefault="00C13E17" w:rsidP="00C13E17">
      <w:pPr>
        <w:ind w:firstLine="709"/>
        <w:rPr>
          <w:sz w:val="24"/>
          <w:szCs w:val="24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 xml:space="preserve">Станом на </w:t>
      </w:r>
      <w:r w:rsidRPr="00C13E17">
        <w:rPr>
          <w:sz w:val="24"/>
          <w:szCs w:val="24"/>
          <w:lang w:val="uk-UA"/>
        </w:rPr>
        <w:t>07</w:t>
      </w:r>
      <w:r w:rsidRPr="00C13E17">
        <w:rPr>
          <w:sz w:val="24"/>
          <w:szCs w:val="24"/>
        </w:rPr>
        <w:t>.</w:t>
      </w:r>
      <w:r w:rsidRPr="00C13E17">
        <w:rPr>
          <w:sz w:val="24"/>
          <w:szCs w:val="24"/>
          <w:lang w:val="uk-UA"/>
        </w:rPr>
        <w:t>07</w:t>
      </w:r>
      <w:r w:rsidRPr="00C13E17">
        <w:rPr>
          <w:sz w:val="24"/>
          <w:szCs w:val="24"/>
        </w:rPr>
        <w:t>.202</w:t>
      </w:r>
      <w:r w:rsidRPr="00C13E17">
        <w:rPr>
          <w:sz w:val="24"/>
          <w:szCs w:val="24"/>
          <w:lang w:val="uk-UA"/>
        </w:rPr>
        <w:t>5</w:t>
      </w:r>
      <w:r w:rsidRPr="00C13E17">
        <w:rPr>
          <w:sz w:val="24"/>
          <w:szCs w:val="24"/>
        </w:rPr>
        <w:t xml:space="preserve"> </w:t>
      </w:r>
      <w:r w:rsidRPr="00C13E17">
        <w:rPr>
          <w:bCs/>
          <w:sz w:val="24"/>
          <w:szCs w:val="24"/>
          <w:lang w:val="uk-UA"/>
        </w:rPr>
        <w:t>О</w:t>
      </w:r>
      <w:proofErr w:type="spellStart"/>
      <w:r w:rsidRPr="00C13E17">
        <w:rPr>
          <w:bCs/>
          <w:sz w:val="24"/>
          <w:szCs w:val="24"/>
        </w:rPr>
        <w:t>б’єкт</w:t>
      </w:r>
      <w:proofErr w:type="spellEnd"/>
      <w:r w:rsidRPr="00C13E17">
        <w:rPr>
          <w:bCs/>
          <w:sz w:val="24"/>
          <w:szCs w:val="24"/>
          <w:lang w:val="uk-UA"/>
        </w:rPr>
        <w:t xml:space="preserve"> приватизації</w:t>
      </w:r>
      <w:r w:rsidRPr="00C13E17">
        <w:rPr>
          <w:bCs/>
          <w:sz w:val="24"/>
          <w:szCs w:val="24"/>
        </w:rPr>
        <w:t xml:space="preserve"> </w:t>
      </w:r>
      <w:r w:rsidRPr="00C13E17">
        <w:rPr>
          <w:bCs/>
          <w:sz w:val="24"/>
          <w:szCs w:val="24"/>
          <w:lang w:val="uk-UA"/>
        </w:rPr>
        <w:t>в оренді не перебува</w:t>
      </w:r>
      <w:proofErr w:type="gramStart"/>
      <w:r w:rsidRPr="00C13E17">
        <w:rPr>
          <w:bCs/>
          <w:sz w:val="24"/>
          <w:szCs w:val="24"/>
          <w:lang w:val="uk-UA"/>
        </w:rPr>
        <w:t>є.</w:t>
      </w:r>
      <w:proofErr w:type="gramEnd"/>
    </w:p>
    <w:p w:rsidR="00C13E17" w:rsidRPr="00C13E17" w:rsidRDefault="00C13E17" w:rsidP="00C13E17">
      <w:pPr>
        <w:rPr>
          <w:sz w:val="20"/>
          <w:lang w:val="uk-UA"/>
        </w:rPr>
      </w:pPr>
    </w:p>
    <w:p w:rsidR="00C13E17" w:rsidRPr="00C13E17" w:rsidRDefault="00C13E17" w:rsidP="00C13E17">
      <w:pPr>
        <w:numPr>
          <w:ilvl w:val="0"/>
          <w:numId w:val="4"/>
        </w:numPr>
        <w:rPr>
          <w:b/>
          <w:bCs/>
          <w:sz w:val="24"/>
          <w:szCs w:val="24"/>
          <w:lang w:val="uk-UA"/>
        </w:rPr>
      </w:pPr>
      <w:proofErr w:type="spellStart"/>
      <w:r w:rsidRPr="00C13E17">
        <w:rPr>
          <w:b/>
          <w:bCs/>
          <w:sz w:val="24"/>
          <w:szCs w:val="24"/>
        </w:rPr>
        <w:t>Інформація</w:t>
      </w:r>
      <w:proofErr w:type="spellEnd"/>
      <w:r w:rsidRPr="00C13E17">
        <w:rPr>
          <w:b/>
          <w:bCs/>
          <w:sz w:val="24"/>
          <w:szCs w:val="24"/>
        </w:rPr>
        <w:t xml:space="preserve"> про </w:t>
      </w:r>
      <w:proofErr w:type="spellStart"/>
      <w:r w:rsidRPr="00C13E17">
        <w:rPr>
          <w:b/>
          <w:bCs/>
          <w:sz w:val="24"/>
          <w:szCs w:val="24"/>
        </w:rPr>
        <w:t>аукціон</w:t>
      </w:r>
      <w:proofErr w:type="spellEnd"/>
      <w:r w:rsidRPr="00C13E17">
        <w:rPr>
          <w:b/>
          <w:bCs/>
          <w:sz w:val="24"/>
          <w:szCs w:val="24"/>
        </w:rPr>
        <w:t>.</w:t>
      </w:r>
    </w:p>
    <w:p w:rsidR="00C13E17" w:rsidRPr="00C13E17" w:rsidRDefault="00C13E17" w:rsidP="00C13E17">
      <w:pPr>
        <w:ind w:left="720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ind w:firstLine="720"/>
        <w:rPr>
          <w:sz w:val="24"/>
          <w:szCs w:val="24"/>
        </w:rPr>
      </w:pPr>
      <w:proofErr w:type="spellStart"/>
      <w:r w:rsidRPr="00C13E17">
        <w:rPr>
          <w:b/>
          <w:sz w:val="24"/>
          <w:szCs w:val="24"/>
        </w:rPr>
        <w:t>Спосіб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проведення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: </w:t>
      </w:r>
      <w:proofErr w:type="spellStart"/>
      <w:r w:rsidRPr="00C13E17">
        <w:rPr>
          <w:sz w:val="24"/>
          <w:szCs w:val="24"/>
        </w:rPr>
        <w:t>аукціон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>без умов</w:t>
      </w:r>
      <w:r w:rsidRPr="00C13E17">
        <w:rPr>
          <w:sz w:val="24"/>
          <w:szCs w:val="24"/>
        </w:rPr>
        <w:t>.</w:t>
      </w:r>
    </w:p>
    <w:p w:rsidR="00C13E17" w:rsidRPr="00C13E17" w:rsidRDefault="00C13E17" w:rsidP="00C13E17">
      <w:pPr>
        <w:ind w:firstLine="720"/>
        <w:rPr>
          <w:bCs/>
          <w:sz w:val="24"/>
          <w:szCs w:val="24"/>
        </w:rPr>
      </w:pPr>
      <w:r w:rsidRPr="00C13E17">
        <w:rPr>
          <w:b/>
          <w:bCs/>
          <w:sz w:val="24"/>
          <w:szCs w:val="24"/>
        </w:rPr>
        <w:t xml:space="preserve">Дата та час </w:t>
      </w:r>
      <w:proofErr w:type="spellStart"/>
      <w:r w:rsidRPr="00C13E17">
        <w:rPr>
          <w:b/>
          <w:bCs/>
          <w:sz w:val="24"/>
          <w:szCs w:val="24"/>
        </w:rPr>
        <w:t>проведення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аукціону</w:t>
      </w:r>
      <w:proofErr w:type="spellEnd"/>
      <w:r w:rsidRPr="00C13E17">
        <w:rPr>
          <w:b/>
          <w:bCs/>
          <w:sz w:val="24"/>
          <w:szCs w:val="24"/>
        </w:rPr>
        <w:t>:</w:t>
      </w:r>
      <w:r w:rsidRPr="00C13E17">
        <w:rPr>
          <w:b/>
          <w:sz w:val="24"/>
          <w:szCs w:val="24"/>
          <w:lang w:val="uk-UA"/>
        </w:rPr>
        <w:t xml:space="preserve"> </w:t>
      </w:r>
      <w:r w:rsidRPr="00C13E17">
        <w:rPr>
          <w:bCs/>
          <w:sz w:val="24"/>
          <w:szCs w:val="24"/>
          <w:lang w:val="uk-UA"/>
        </w:rPr>
        <w:t xml:space="preserve">14 серпня </w:t>
      </w:r>
      <w:r w:rsidRPr="00C13E17">
        <w:rPr>
          <w:bCs/>
          <w:sz w:val="24"/>
          <w:szCs w:val="24"/>
        </w:rPr>
        <w:t>202</w:t>
      </w:r>
      <w:r w:rsidRPr="00C13E17">
        <w:rPr>
          <w:bCs/>
          <w:sz w:val="24"/>
          <w:szCs w:val="24"/>
          <w:lang w:val="uk-UA"/>
        </w:rPr>
        <w:t>5</w:t>
      </w:r>
      <w:r w:rsidRPr="00C13E17">
        <w:rPr>
          <w:bCs/>
          <w:sz w:val="24"/>
          <w:szCs w:val="24"/>
        </w:rPr>
        <w:t xml:space="preserve"> року.</w:t>
      </w:r>
    </w:p>
    <w:p w:rsidR="00C13E17" w:rsidRPr="00C13E17" w:rsidRDefault="00C13E17" w:rsidP="00C13E17">
      <w:pPr>
        <w:ind w:firstLine="720"/>
        <w:rPr>
          <w:b/>
          <w:bCs/>
          <w:sz w:val="24"/>
          <w:szCs w:val="24"/>
        </w:rPr>
      </w:pPr>
    </w:p>
    <w:p w:rsidR="00C13E17" w:rsidRPr="00C13E17" w:rsidRDefault="00C13E17" w:rsidP="00C13E17">
      <w:pPr>
        <w:ind w:firstLine="720"/>
        <w:rPr>
          <w:sz w:val="24"/>
          <w:szCs w:val="24"/>
        </w:rPr>
      </w:pPr>
      <w:proofErr w:type="spellStart"/>
      <w:proofErr w:type="gramStart"/>
      <w:r w:rsidRPr="00C13E17">
        <w:rPr>
          <w:bCs/>
          <w:sz w:val="24"/>
          <w:szCs w:val="24"/>
        </w:rPr>
        <w:t>П</w:t>
      </w:r>
      <w:proofErr w:type="gramEnd"/>
      <w:r w:rsidRPr="00C13E17">
        <w:rPr>
          <w:bCs/>
          <w:sz w:val="24"/>
          <w:szCs w:val="24"/>
        </w:rPr>
        <w:t>ісля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опублікування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інформаційного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повідомлення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електронна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торгова</w:t>
      </w:r>
      <w:proofErr w:type="spellEnd"/>
      <w:r w:rsidRPr="00C13E17">
        <w:rPr>
          <w:sz w:val="24"/>
          <w:szCs w:val="24"/>
        </w:rPr>
        <w:t xml:space="preserve"> система автоматично </w:t>
      </w:r>
      <w:proofErr w:type="spellStart"/>
      <w:r w:rsidRPr="00C13E17">
        <w:rPr>
          <w:sz w:val="24"/>
          <w:szCs w:val="24"/>
        </w:rPr>
        <w:t>встановлює</w:t>
      </w:r>
      <w:proofErr w:type="spellEnd"/>
      <w:r w:rsidRPr="00C13E17">
        <w:rPr>
          <w:sz w:val="24"/>
          <w:szCs w:val="24"/>
        </w:rPr>
        <w:t xml:space="preserve"> для кожного </w:t>
      </w:r>
      <w:proofErr w:type="spellStart"/>
      <w:r w:rsidRPr="00C13E17">
        <w:rPr>
          <w:sz w:val="24"/>
          <w:szCs w:val="24"/>
        </w:rPr>
        <w:t>електронного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 xml:space="preserve">дату та </w:t>
      </w:r>
      <w:r w:rsidRPr="00C13E17">
        <w:rPr>
          <w:sz w:val="24"/>
          <w:szCs w:val="24"/>
        </w:rPr>
        <w:t xml:space="preserve">час </w:t>
      </w:r>
      <w:proofErr w:type="spellStart"/>
      <w:r w:rsidRPr="00C13E17">
        <w:rPr>
          <w:sz w:val="24"/>
          <w:szCs w:val="24"/>
        </w:rPr>
        <w:t>його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проведення</w:t>
      </w:r>
      <w:proofErr w:type="spellEnd"/>
      <w:r w:rsidRPr="00C13E17">
        <w:rPr>
          <w:sz w:val="24"/>
          <w:szCs w:val="24"/>
        </w:rPr>
        <w:t>.</w:t>
      </w:r>
    </w:p>
    <w:p w:rsidR="00C13E17" w:rsidRPr="00C13E17" w:rsidRDefault="00C13E17" w:rsidP="00C13E17">
      <w:pPr>
        <w:ind w:firstLine="720"/>
        <w:rPr>
          <w:sz w:val="24"/>
          <w:szCs w:val="24"/>
        </w:rPr>
      </w:pPr>
      <w:proofErr w:type="spellStart"/>
      <w:proofErr w:type="gramStart"/>
      <w:r w:rsidRPr="00C13E17">
        <w:rPr>
          <w:b/>
          <w:bCs/>
          <w:sz w:val="24"/>
          <w:szCs w:val="24"/>
        </w:rPr>
        <w:t>Кінцевий</w:t>
      </w:r>
      <w:proofErr w:type="spellEnd"/>
      <w:r w:rsidRPr="00C13E17">
        <w:rPr>
          <w:b/>
          <w:bCs/>
          <w:sz w:val="24"/>
          <w:szCs w:val="24"/>
        </w:rPr>
        <w:t xml:space="preserve"> строк </w:t>
      </w:r>
      <w:proofErr w:type="spellStart"/>
      <w:r w:rsidRPr="00C13E17">
        <w:rPr>
          <w:b/>
          <w:bCs/>
          <w:sz w:val="24"/>
          <w:szCs w:val="24"/>
        </w:rPr>
        <w:t>подання</w:t>
      </w:r>
      <w:proofErr w:type="spellEnd"/>
      <w:r w:rsidRPr="00C13E17">
        <w:rPr>
          <w:b/>
          <w:bCs/>
          <w:sz w:val="24"/>
          <w:szCs w:val="24"/>
        </w:rPr>
        <w:t xml:space="preserve"> заяви на участь</w:t>
      </w:r>
      <w:r w:rsidRPr="00C13E17">
        <w:rPr>
          <w:sz w:val="24"/>
          <w:szCs w:val="24"/>
        </w:rPr>
        <w:t xml:space="preserve"> в </w:t>
      </w:r>
      <w:proofErr w:type="spellStart"/>
      <w:r w:rsidRPr="00C13E17">
        <w:rPr>
          <w:sz w:val="24"/>
          <w:szCs w:val="24"/>
        </w:rPr>
        <w:t>електронному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аукціоні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 xml:space="preserve">без </w:t>
      </w:r>
      <w:r w:rsidRPr="00C13E17">
        <w:rPr>
          <w:sz w:val="24"/>
          <w:szCs w:val="24"/>
        </w:rPr>
        <w:t xml:space="preserve">умов, </w:t>
      </w:r>
      <w:proofErr w:type="spellStart"/>
      <w:r w:rsidRPr="00C13E17">
        <w:rPr>
          <w:sz w:val="24"/>
          <w:szCs w:val="24"/>
        </w:rPr>
        <w:t>із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зниженням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встановлюється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електронною</w:t>
      </w:r>
      <w:proofErr w:type="spellEnd"/>
      <w:r w:rsidRPr="00C13E17">
        <w:rPr>
          <w:sz w:val="24"/>
          <w:szCs w:val="24"/>
        </w:rPr>
        <w:t xml:space="preserve"> торговою системою для кожного </w:t>
      </w:r>
      <w:proofErr w:type="spellStart"/>
      <w:r w:rsidRPr="00C13E17">
        <w:rPr>
          <w:sz w:val="24"/>
          <w:szCs w:val="24"/>
        </w:rPr>
        <w:t>електронного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окремо</w:t>
      </w:r>
      <w:proofErr w:type="spellEnd"/>
      <w:r w:rsidRPr="00C13E17">
        <w:rPr>
          <w:sz w:val="24"/>
          <w:szCs w:val="24"/>
        </w:rPr>
        <w:t xml:space="preserve"> в </w:t>
      </w:r>
      <w:proofErr w:type="spellStart"/>
      <w:r w:rsidRPr="00C13E17">
        <w:rPr>
          <w:sz w:val="24"/>
          <w:szCs w:val="24"/>
        </w:rPr>
        <w:t>проміжку</w:t>
      </w:r>
      <w:proofErr w:type="spellEnd"/>
      <w:r w:rsidRPr="00C13E17">
        <w:rPr>
          <w:sz w:val="24"/>
          <w:szCs w:val="24"/>
        </w:rPr>
        <w:t xml:space="preserve"> часу з 19 </w:t>
      </w:r>
      <w:proofErr w:type="spellStart"/>
      <w:r w:rsidRPr="00C13E17">
        <w:rPr>
          <w:sz w:val="24"/>
          <w:szCs w:val="24"/>
        </w:rPr>
        <w:t>години</w:t>
      </w:r>
      <w:proofErr w:type="spellEnd"/>
      <w:r w:rsidRPr="00C13E17">
        <w:rPr>
          <w:sz w:val="24"/>
          <w:szCs w:val="24"/>
        </w:rPr>
        <w:t xml:space="preserve"> 30 </w:t>
      </w:r>
      <w:proofErr w:type="spellStart"/>
      <w:r w:rsidRPr="00C13E17">
        <w:rPr>
          <w:sz w:val="24"/>
          <w:szCs w:val="24"/>
        </w:rPr>
        <w:t>хвилин</w:t>
      </w:r>
      <w:proofErr w:type="spellEnd"/>
      <w:r w:rsidRPr="00C13E17">
        <w:rPr>
          <w:sz w:val="24"/>
          <w:szCs w:val="24"/>
        </w:rPr>
        <w:t xml:space="preserve"> до 20 </w:t>
      </w:r>
      <w:proofErr w:type="spellStart"/>
      <w:r w:rsidRPr="00C13E17">
        <w:rPr>
          <w:sz w:val="24"/>
          <w:szCs w:val="24"/>
        </w:rPr>
        <w:t>години</w:t>
      </w:r>
      <w:proofErr w:type="spellEnd"/>
      <w:r w:rsidRPr="00C13E17">
        <w:rPr>
          <w:sz w:val="24"/>
          <w:szCs w:val="24"/>
        </w:rPr>
        <w:t xml:space="preserve"> 30 </w:t>
      </w:r>
      <w:proofErr w:type="spellStart"/>
      <w:r w:rsidRPr="00C13E17">
        <w:rPr>
          <w:sz w:val="24"/>
          <w:szCs w:val="24"/>
        </w:rPr>
        <w:t>хвилин</w:t>
      </w:r>
      <w:proofErr w:type="spellEnd"/>
      <w:r w:rsidRPr="00C13E17">
        <w:rPr>
          <w:sz w:val="24"/>
          <w:szCs w:val="24"/>
        </w:rPr>
        <w:t xml:space="preserve"> дня, </w:t>
      </w:r>
      <w:proofErr w:type="spellStart"/>
      <w:r w:rsidRPr="00C13E17">
        <w:rPr>
          <w:sz w:val="24"/>
          <w:szCs w:val="24"/>
        </w:rPr>
        <w:t>що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передує</w:t>
      </w:r>
      <w:proofErr w:type="spellEnd"/>
      <w:r w:rsidRPr="00C13E17">
        <w:rPr>
          <w:sz w:val="24"/>
          <w:szCs w:val="24"/>
        </w:rPr>
        <w:t xml:space="preserve"> дню </w:t>
      </w:r>
      <w:proofErr w:type="spellStart"/>
      <w:r w:rsidRPr="00C13E17">
        <w:rPr>
          <w:sz w:val="24"/>
          <w:szCs w:val="24"/>
        </w:rPr>
        <w:t>проведення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електронного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>.</w:t>
      </w:r>
      <w:proofErr w:type="gramEnd"/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b/>
          <w:bCs/>
          <w:sz w:val="24"/>
          <w:szCs w:val="24"/>
          <w:lang w:val="uk-UA"/>
        </w:rPr>
        <w:t>Кінцевий строк подання заяви на участь</w:t>
      </w:r>
      <w:r w:rsidRPr="00C13E17">
        <w:rPr>
          <w:sz w:val="24"/>
          <w:szCs w:val="24"/>
          <w:lang w:val="uk-UA"/>
        </w:rPr>
        <w:t xml:space="preserve"> в електронному аукціоні за методом покрокового зниження стартової ціни та подальшого подання цінових пропозицій встановлюється електронною торговою системою для кожного електронного аукціону окремо з 16 години 15 хвилин до 16 години 45 хвилин дня проведення електронного аукціону.</w:t>
      </w:r>
    </w:p>
    <w:p w:rsidR="00C13E17" w:rsidRPr="00C13E17" w:rsidRDefault="00C13E17" w:rsidP="00C13E17">
      <w:pPr>
        <w:rPr>
          <w:b/>
          <w:bCs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numPr>
          <w:ilvl w:val="0"/>
          <w:numId w:val="4"/>
        </w:numPr>
        <w:rPr>
          <w:b/>
          <w:bCs/>
          <w:sz w:val="24"/>
          <w:szCs w:val="24"/>
          <w:lang w:val="uk-UA"/>
        </w:rPr>
      </w:pPr>
      <w:proofErr w:type="spellStart"/>
      <w:r w:rsidRPr="00C13E17">
        <w:rPr>
          <w:b/>
          <w:bCs/>
          <w:sz w:val="24"/>
          <w:szCs w:val="24"/>
        </w:rPr>
        <w:t>Інформація</w:t>
      </w:r>
      <w:proofErr w:type="spellEnd"/>
      <w:r w:rsidRPr="00C13E17">
        <w:rPr>
          <w:b/>
          <w:bCs/>
          <w:sz w:val="24"/>
          <w:szCs w:val="24"/>
        </w:rPr>
        <w:t xml:space="preserve"> про </w:t>
      </w:r>
      <w:proofErr w:type="spellStart"/>
      <w:r w:rsidRPr="00C13E17">
        <w:rPr>
          <w:b/>
          <w:bCs/>
          <w:sz w:val="24"/>
          <w:szCs w:val="24"/>
        </w:rPr>
        <w:t>умови</w:t>
      </w:r>
      <w:proofErr w:type="spellEnd"/>
      <w:r w:rsidRPr="00C13E17">
        <w:rPr>
          <w:b/>
          <w:bCs/>
          <w:sz w:val="24"/>
          <w:szCs w:val="24"/>
        </w:rPr>
        <w:t xml:space="preserve">, на </w:t>
      </w:r>
      <w:proofErr w:type="spellStart"/>
      <w:r w:rsidRPr="00C13E17">
        <w:rPr>
          <w:b/>
          <w:bCs/>
          <w:sz w:val="24"/>
          <w:szCs w:val="24"/>
        </w:rPr>
        <w:t>яких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здійснюється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приватизація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об’єкта</w:t>
      </w:r>
      <w:proofErr w:type="spellEnd"/>
      <w:r w:rsidRPr="00C13E17">
        <w:rPr>
          <w:b/>
          <w:bCs/>
          <w:sz w:val="24"/>
          <w:szCs w:val="24"/>
        </w:rPr>
        <w:t>.</w:t>
      </w:r>
    </w:p>
    <w:p w:rsidR="00C13E17" w:rsidRPr="00C13E17" w:rsidRDefault="00C13E17" w:rsidP="00C13E17">
      <w:pPr>
        <w:ind w:left="720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 xml:space="preserve">Приватизація Об’єкта приватизації здійснюється відповідно до вимог законів України «Про приватизацію державного і комунального майна» (із змінами), «Про внесення змін до деяких законодавчих актів України щодо сприяння процесам </w:t>
      </w:r>
      <w:proofErr w:type="spellStart"/>
      <w:r w:rsidRPr="00C13E17">
        <w:rPr>
          <w:sz w:val="24"/>
          <w:szCs w:val="24"/>
          <w:lang w:val="uk-UA"/>
        </w:rPr>
        <w:t>релокації</w:t>
      </w:r>
      <w:proofErr w:type="spellEnd"/>
      <w:r w:rsidRPr="00C13E17">
        <w:rPr>
          <w:sz w:val="24"/>
          <w:szCs w:val="24"/>
          <w:lang w:val="uk-UA"/>
        </w:rPr>
        <w:t xml:space="preserve"> підприємств в умовах воєнного стану та економічного відновлення держави» та Порядку проведення електронних аукціонів для продажу об’єктів малої приватизації та визначення додаткових умов продажу, затвердженого постановою Кабінету Міністрів України від 10.05.2018 №432 (із змінами).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lastRenderedPageBreak/>
        <w:t>Покупець Об’єкта приватизації повинен відповідати  вимогам, передбаченим у статті 8 Закону України «Про приватизацію державного і комунального майна» (із змінами).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sz w:val="16"/>
          <w:szCs w:val="16"/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>Відповідно до частини першої статті 26 Закону України «Про приватизацію державного і комунального майна» у разі необхідності виготовлення документів для нотаріального посвідчення договору купівлі-продажу об’єкта приватизації за рішенням державного органу приватизації між державним органом приватизації та переможцем електронного аукціону укладається попередній договір купівлі-продажу об’єкта приватизації після сплати в повному обсязі ціни продажу об’єкта приватизації та протягом 25 робочих днів з дня формування протоколу про результати електронного аукціону.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> </w:t>
      </w:r>
      <w:proofErr w:type="spellStart"/>
      <w:r w:rsidRPr="00C13E17">
        <w:rPr>
          <w:sz w:val="24"/>
          <w:szCs w:val="24"/>
        </w:rPr>
        <w:t>Витрати</w:t>
      </w:r>
      <w:proofErr w:type="spellEnd"/>
      <w:r w:rsidRPr="00C13E17">
        <w:rPr>
          <w:sz w:val="24"/>
          <w:szCs w:val="24"/>
        </w:rPr>
        <w:t xml:space="preserve">, </w:t>
      </w:r>
      <w:proofErr w:type="spellStart"/>
      <w:r w:rsidRPr="00C13E17">
        <w:rPr>
          <w:sz w:val="24"/>
          <w:szCs w:val="24"/>
        </w:rPr>
        <w:t>пов’язані</w:t>
      </w:r>
      <w:proofErr w:type="spellEnd"/>
      <w:r w:rsidRPr="00C13E17">
        <w:rPr>
          <w:sz w:val="24"/>
          <w:szCs w:val="24"/>
        </w:rPr>
        <w:t xml:space="preserve"> з </w:t>
      </w:r>
      <w:proofErr w:type="spellStart"/>
      <w:r w:rsidRPr="00C13E17">
        <w:rPr>
          <w:sz w:val="24"/>
          <w:szCs w:val="24"/>
        </w:rPr>
        <w:t>виготовленням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документів</w:t>
      </w:r>
      <w:proofErr w:type="spellEnd"/>
      <w:r w:rsidRPr="00C13E17">
        <w:rPr>
          <w:sz w:val="24"/>
          <w:szCs w:val="24"/>
        </w:rPr>
        <w:t xml:space="preserve"> для </w:t>
      </w:r>
      <w:proofErr w:type="spellStart"/>
      <w:r w:rsidRPr="00C13E17">
        <w:rPr>
          <w:sz w:val="24"/>
          <w:szCs w:val="24"/>
        </w:rPr>
        <w:t>нотаріального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посвідчення</w:t>
      </w:r>
      <w:proofErr w:type="spellEnd"/>
      <w:r w:rsidRPr="00C13E17">
        <w:rPr>
          <w:sz w:val="24"/>
          <w:szCs w:val="24"/>
        </w:rPr>
        <w:br/>
        <w:t xml:space="preserve">договору </w:t>
      </w:r>
      <w:proofErr w:type="spellStart"/>
      <w:r w:rsidRPr="00C13E17">
        <w:rPr>
          <w:sz w:val="24"/>
          <w:szCs w:val="24"/>
        </w:rPr>
        <w:t>купі</w:t>
      </w:r>
      <w:proofErr w:type="gramStart"/>
      <w:r w:rsidRPr="00C13E17">
        <w:rPr>
          <w:sz w:val="24"/>
          <w:szCs w:val="24"/>
        </w:rPr>
        <w:t>вл</w:t>
      </w:r>
      <w:proofErr w:type="gramEnd"/>
      <w:r w:rsidRPr="00C13E17">
        <w:rPr>
          <w:sz w:val="24"/>
          <w:szCs w:val="24"/>
        </w:rPr>
        <w:t>і</w:t>
      </w:r>
      <w:proofErr w:type="spellEnd"/>
      <w:r w:rsidRPr="00C13E17">
        <w:rPr>
          <w:sz w:val="24"/>
          <w:szCs w:val="24"/>
        </w:rPr>
        <w:t xml:space="preserve"> - продажу </w:t>
      </w:r>
      <w:proofErr w:type="spellStart"/>
      <w:r w:rsidRPr="00C13E17">
        <w:rPr>
          <w:sz w:val="24"/>
          <w:szCs w:val="24"/>
        </w:rPr>
        <w:t>об’єкта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приватизації</w:t>
      </w:r>
      <w:proofErr w:type="spellEnd"/>
      <w:r w:rsidRPr="00C13E17">
        <w:rPr>
          <w:sz w:val="24"/>
          <w:szCs w:val="24"/>
        </w:rPr>
        <w:t xml:space="preserve">, </w:t>
      </w:r>
      <w:proofErr w:type="spellStart"/>
      <w:r w:rsidRPr="00C13E17">
        <w:rPr>
          <w:sz w:val="24"/>
          <w:szCs w:val="24"/>
        </w:rPr>
        <w:t>покладаються</w:t>
      </w:r>
      <w:proofErr w:type="spellEnd"/>
      <w:r w:rsidRPr="00C13E17">
        <w:rPr>
          <w:sz w:val="24"/>
          <w:szCs w:val="24"/>
        </w:rPr>
        <w:t xml:space="preserve"> на </w:t>
      </w:r>
      <w:proofErr w:type="spellStart"/>
      <w:r w:rsidRPr="00C13E17">
        <w:rPr>
          <w:sz w:val="24"/>
          <w:szCs w:val="24"/>
        </w:rPr>
        <w:t>переможця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електронного</w:t>
      </w:r>
      <w:proofErr w:type="spellEnd"/>
      <w:r w:rsidRPr="00C13E17">
        <w:rPr>
          <w:sz w:val="24"/>
          <w:szCs w:val="24"/>
        </w:rPr>
        <w:br/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. У такому </w:t>
      </w:r>
      <w:proofErr w:type="spellStart"/>
      <w:r w:rsidRPr="00C13E17">
        <w:rPr>
          <w:sz w:val="24"/>
          <w:szCs w:val="24"/>
        </w:rPr>
        <w:t>разі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догові</w:t>
      </w:r>
      <w:proofErr w:type="gramStart"/>
      <w:r w:rsidRPr="00C13E17">
        <w:rPr>
          <w:sz w:val="24"/>
          <w:szCs w:val="24"/>
        </w:rPr>
        <w:t>р</w:t>
      </w:r>
      <w:proofErr w:type="spellEnd"/>
      <w:proofErr w:type="gram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купівлі</w:t>
      </w:r>
      <w:proofErr w:type="spellEnd"/>
      <w:r w:rsidRPr="00C13E17">
        <w:rPr>
          <w:sz w:val="24"/>
          <w:szCs w:val="24"/>
        </w:rPr>
        <w:t xml:space="preserve">-продажу </w:t>
      </w:r>
      <w:proofErr w:type="spellStart"/>
      <w:r w:rsidRPr="00C13E17">
        <w:rPr>
          <w:sz w:val="24"/>
          <w:szCs w:val="24"/>
        </w:rPr>
        <w:t>об’єкта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приватизації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укладається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протягом</w:t>
      </w:r>
      <w:proofErr w:type="spellEnd"/>
      <w:r w:rsidRPr="00C13E17">
        <w:rPr>
          <w:sz w:val="24"/>
          <w:szCs w:val="24"/>
        </w:rPr>
        <w:br/>
        <w:t xml:space="preserve">60 </w:t>
      </w:r>
      <w:proofErr w:type="spellStart"/>
      <w:r w:rsidRPr="00C13E17">
        <w:rPr>
          <w:sz w:val="24"/>
          <w:szCs w:val="24"/>
        </w:rPr>
        <w:t>робочих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днів</w:t>
      </w:r>
      <w:proofErr w:type="spellEnd"/>
      <w:r w:rsidRPr="00C13E17">
        <w:rPr>
          <w:sz w:val="24"/>
          <w:szCs w:val="24"/>
        </w:rPr>
        <w:t xml:space="preserve"> з дня </w:t>
      </w:r>
      <w:proofErr w:type="spellStart"/>
      <w:r w:rsidRPr="00C13E17">
        <w:rPr>
          <w:sz w:val="24"/>
          <w:szCs w:val="24"/>
        </w:rPr>
        <w:t>укладення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попереднього</w:t>
      </w:r>
      <w:proofErr w:type="spellEnd"/>
      <w:r w:rsidRPr="00C13E17">
        <w:rPr>
          <w:sz w:val="24"/>
          <w:szCs w:val="24"/>
        </w:rPr>
        <w:t xml:space="preserve"> договору.</w:t>
      </w:r>
    </w:p>
    <w:p w:rsidR="00C13E17" w:rsidRPr="00C13E17" w:rsidRDefault="00C13E17" w:rsidP="00C13E17">
      <w:pPr>
        <w:ind w:firstLine="720"/>
        <w:rPr>
          <w:b/>
          <w:bCs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ind w:firstLine="720"/>
        <w:rPr>
          <w:b/>
          <w:bCs/>
          <w:sz w:val="24"/>
          <w:szCs w:val="24"/>
        </w:rPr>
      </w:pPr>
      <w:proofErr w:type="spellStart"/>
      <w:r w:rsidRPr="00C13E17">
        <w:rPr>
          <w:b/>
          <w:bCs/>
          <w:sz w:val="24"/>
          <w:szCs w:val="24"/>
        </w:rPr>
        <w:t>Стартова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ціна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об’єкта</w:t>
      </w:r>
      <w:proofErr w:type="spellEnd"/>
      <w:r w:rsidRPr="00C13E17">
        <w:rPr>
          <w:b/>
          <w:bCs/>
          <w:sz w:val="24"/>
          <w:szCs w:val="24"/>
        </w:rPr>
        <w:t xml:space="preserve"> для: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  <w:lang w:val="uk-UA"/>
        </w:rPr>
        <w:t xml:space="preserve"> без</w:t>
      </w:r>
      <w:r w:rsidRPr="00C13E17">
        <w:rPr>
          <w:sz w:val="24"/>
          <w:szCs w:val="24"/>
        </w:rPr>
        <w:t xml:space="preserve"> умов – </w:t>
      </w:r>
      <w:r w:rsidRPr="00C13E17">
        <w:rPr>
          <w:b/>
          <w:sz w:val="24"/>
          <w:szCs w:val="24"/>
          <w:lang w:val="uk-UA"/>
        </w:rPr>
        <w:t>422,35</w:t>
      </w:r>
      <w:r w:rsidRPr="00C13E17">
        <w:rPr>
          <w:b/>
          <w:sz w:val="24"/>
          <w:szCs w:val="24"/>
        </w:rPr>
        <w:t xml:space="preserve"> г</w:t>
      </w:r>
      <w:proofErr w:type="spellStart"/>
      <w:r w:rsidRPr="00C13E17">
        <w:rPr>
          <w:b/>
          <w:sz w:val="24"/>
          <w:szCs w:val="24"/>
          <w:lang w:val="uk-UA"/>
        </w:rPr>
        <w:t>рн</w:t>
      </w:r>
      <w:proofErr w:type="spellEnd"/>
      <w:r w:rsidRPr="00C13E17">
        <w:rPr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</w:rPr>
        <w:t xml:space="preserve">(без </w:t>
      </w:r>
      <w:proofErr w:type="spellStart"/>
      <w:r w:rsidRPr="00C13E17">
        <w:rPr>
          <w:sz w:val="24"/>
          <w:szCs w:val="24"/>
        </w:rPr>
        <w:t>урахування</w:t>
      </w:r>
      <w:proofErr w:type="spellEnd"/>
      <w:r w:rsidRPr="00C13E17">
        <w:rPr>
          <w:sz w:val="24"/>
          <w:szCs w:val="24"/>
        </w:rPr>
        <w:t xml:space="preserve"> ПДВ);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із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зниженням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– </w:t>
      </w:r>
      <w:bookmarkStart w:id="8" w:name="_Hlk198825287"/>
      <w:r w:rsidRPr="00C13E17">
        <w:rPr>
          <w:b/>
          <w:sz w:val="24"/>
          <w:szCs w:val="24"/>
          <w:lang w:val="uk-UA"/>
        </w:rPr>
        <w:t>211,18</w:t>
      </w:r>
      <w:r w:rsidRPr="00C13E17">
        <w:rPr>
          <w:b/>
          <w:sz w:val="24"/>
          <w:szCs w:val="24"/>
        </w:rPr>
        <w:t xml:space="preserve"> </w:t>
      </w:r>
      <w:bookmarkEnd w:id="8"/>
      <w:r w:rsidRPr="00C13E17">
        <w:rPr>
          <w:b/>
          <w:sz w:val="24"/>
          <w:szCs w:val="24"/>
        </w:rPr>
        <w:t>г</w:t>
      </w:r>
      <w:proofErr w:type="spellStart"/>
      <w:r w:rsidRPr="00C13E17">
        <w:rPr>
          <w:b/>
          <w:sz w:val="24"/>
          <w:szCs w:val="24"/>
          <w:lang w:val="uk-UA"/>
        </w:rPr>
        <w:t>рн</w:t>
      </w:r>
      <w:proofErr w:type="spellEnd"/>
      <w:r w:rsidRPr="00C13E17">
        <w:rPr>
          <w:sz w:val="24"/>
          <w:szCs w:val="24"/>
        </w:rPr>
        <w:t xml:space="preserve"> (без </w:t>
      </w:r>
      <w:proofErr w:type="spellStart"/>
      <w:r w:rsidRPr="00C13E17">
        <w:rPr>
          <w:sz w:val="24"/>
          <w:szCs w:val="24"/>
        </w:rPr>
        <w:t>урахування</w:t>
      </w:r>
      <w:proofErr w:type="spellEnd"/>
      <w:r w:rsidRPr="00C13E17">
        <w:rPr>
          <w:sz w:val="24"/>
          <w:szCs w:val="24"/>
        </w:rPr>
        <w:t xml:space="preserve"> ПДВ);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за методом </w:t>
      </w:r>
      <w:proofErr w:type="spellStart"/>
      <w:r w:rsidRPr="00C13E17">
        <w:rPr>
          <w:sz w:val="24"/>
          <w:szCs w:val="24"/>
        </w:rPr>
        <w:t>покрокового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та </w:t>
      </w:r>
      <w:proofErr w:type="spellStart"/>
      <w:r w:rsidRPr="00C13E17">
        <w:rPr>
          <w:sz w:val="24"/>
          <w:szCs w:val="24"/>
        </w:rPr>
        <w:t>подальшого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подання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цінових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пропозицій</w:t>
      </w:r>
      <w:proofErr w:type="spellEnd"/>
      <w:r w:rsidRPr="00C13E17">
        <w:rPr>
          <w:sz w:val="24"/>
          <w:szCs w:val="24"/>
        </w:rPr>
        <w:t xml:space="preserve"> – </w:t>
      </w:r>
      <w:r w:rsidRPr="00C13E17">
        <w:rPr>
          <w:b/>
          <w:sz w:val="24"/>
          <w:szCs w:val="24"/>
          <w:lang w:val="uk-UA"/>
        </w:rPr>
        <w:t xml:space="preserve">211,18 </w:t>
      </w:r>
      <w:r w:rsidRPr="00C13E17">
        <w:rPr>
          <w:b/>
          <w:sz w:val="24"/>
          <w:szCs w:val="24"/>
        </w:rPr>
        <w:t>г</w:t>
      </w:r>
      <w:proofErr w:type="spellStart"/>
      <w:r w:rsidRPr="00C13E17">
        <w:rPr>
          <w:b/>
          <w:sz w:val="24"/>
          <w:szCs w:val="24"/>
          <w:lang w:val="uk-UA"/>
        </w:rPr>
        <w:t>рн</w:t>
      </w:r>
      <w:proofErr w:type="spellEnd"/>
      <w:r w:rsidRPr="00C13E17">
        <w:rPr>
          <w:sz w:val="24"/>
          <w:szCs w:val="24"/>
        </w:rPr>
        <w:t xml:space="preserve"> (без </w:t>
      </w:r>
      <w:proofErr w:type="spellStart"/>
      <w:r w:rsidRPr="00C13E17">
        <w:rPr>
          <w:sz w:val="24"/>
          <w:szCs w:val="24"/>
        </w:rPr>
        <w:t>урахування</w:t>
      </w:r>
      <w:proofErr w:type="spellEnd"/>
      <w:r w:rsidRPr="00C13E17">
        <w:rPr>
          <w:sz w:val="24"/>
          <w:szCs w:val="24"/>
        </w:rPr>
        <w:t xml:space="preserve"> ПДВ)</w:t>
      </w:r>
      <w:r w:rsidRPr="00C13E17">
        <w:rPr>
          <w:sz w:val="24"/>
          <w:szCs w:val="24"/>
          <w:lang w:val="uk-UA"/>
        </w:rPr>
        <w:t>;</w:t>
      </w:r>
    </w:p>
    <w:p w:rsidR="00C13E17" w:rsidRPr="00C13E17" w:rsidRDefault="00C13E17" w:rsidP="00C13E17">
      <w:pPr>
        <w:tabs>
          <w:tab w:val="left" w:pos="1080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повторного аукціону за методом покрокового зниження стартової ціни та подальшого подання цінових пропозицій (</w:t>
      </w:r>
      <w:r w:rsidRPr="00C13E17">
        <w:rPr>
          <w:sz w:val="24"/>
          <w:szCs w:val="24"/>
          <w:shd w:val="clear" w:color="auto" w:fill="FFFFFF"/>
          <w:lang w:val="uk-UA"/>
        </w:rPr>
        <w:t>у разі якщо аукціон за методом покрокового зниження стартової ціни та подальшого подання цінових пропозицій</w:t>
      </w:r>
      <w:r w:rsidRPr="00C13E17">
        <w:rPr>
          <w:sz w:val="24"/>
          <w:szCs w:val="24"/>
          <w:shd w:val="clear" w:color="auto" w:fill="FFFFFF"/>
          <w:lang w:val="en-US"/>
        </w:rPr>
        <w:t> </w:t>
      </w:r>
      <w:r w:rsidRPr="00C13E17">
        <w:rPr>
          <w:sz w:val="24"/>
          <w:szCs w:val="24"/>
          <w:shd w:val="clear" w:color="auto" w:fill="FFFFFF"/>
          <w:lang w:val="uk-UA"/>
        </w:rPr>
        <w:t>буде визнано таким, що не відбувся, у випадках, передбачених</w:t>
      </w:r>
      <w:r w:rsidRPr="00C13E17">
        <w:rPr>
          <w:sz w:val="24"/>
          <w:szCs w:val="24"/>
          <w:shd w:val="clear" w:color="auto" w:fill="FFFFFF"/>
          <w:lang w:val="en-US"/>
        </w:rPr>
        <w:t> </w:t>
      </w:r>
      <w:hyperlink r:id="rId8" w:anchor="n343" w:history="1">
        <w:r w:rsidRPr="00C13E17">
          <w:rPr>
            <w:sz w:val="24"/>
            <w:szCs w:val="24"/>
            <w:shd w:val="clear" w:color="auto" w:fill="FFFFFF"/>
            <w:lang w:val="uk-UA"/>
          </w:rPr>
          <w:t>абзацом третім</w:t>
        </w:r>
      </w:hyperlink>
      <w:r w:rsidRPr="00C13E17">
        <w:rPr>
          <w:sz w:val="24"/>
          <w:szCs w:val="24"/>
          <w:shd w:val="clear" w:color="auto" w:fill="FFFFFF"/>
          <w:lang w:val="en-US"/>
        </w:rPr>
        <w:t> </w:t>
      </w:r>
      <w:r w:rsidRPr="00C13E17">
        <w:rPr>
          <w:sz w:val="24"/>
          <w:szCs w:val="24"/>
          <w:shd w:val="clear" w:color="auto" w:fill="FFFFFF"/>
          <w:lang w:val="uk-UA"/>
        </w:rPr>
        <w:t xml:space="preserve">частини шостої статті 15 Закону України «Про приватизацію державного і комунального майна» (із змінами)) </w:t>
      </w:r>
      <w:r w:rsidRPr="00C13E17">
        <w:rPr>
          <w:sz w:val="24"/>
          <w:szCs w:val="24"/>
          <w:lang w:val="uk-UA"/>
        </w:rPr>
        <w:t xml:space="preserve">– </w:t>
      </w:r>
      <w:r w:rsidRPr="00C13E17">
        <w:rPr>
          <w:sz w:val="24"/>
          <w:szCs w:val="24"/>
          <w:lang w:val="uk-UA"/>
        </w:rPr>
        <w:br/>
      </w:r>
      <w:r w:rsidRPr="00C13E17">
        <w:rPr>
          <w:b/>
          <w:sz w:val="24"/>
          <w:szCs w:val="24"/>
          <w:lang w:val="uk-UA"/>
        </w:rPr>
        <w:t xml:space="preserve">211,18 </w:t>
      </w:r>
      <w:r w:rsidRPr="00C13E17">
        <w:rPr>
          <w:b/>
          <w:sz w:val="24"/>
          <w:szCs w:val="24"/>
        </w:rPr>
        <w:t>г</w:t>
      </w:r>
      <w:proofErr w:type="spellStart"/>
      <w:r w:rsidRPr="00C13E17">
        <w:rPr>
          <w:b/>
          <w:sz w:val="24"/>
          <w:szCs w:val="24"/>
          <w:lang w:val="uk-UA"/>
        </w:rPr>
        <w:t>рн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>(без урахування ПДВ).</w:t>
      </w:r>
    </w:p>
    <w:p w:rsidR="00C13E17" w:rsidRPr="00C13E17" w:rsidRDefault="00C13E17" w:rsidP="00C13E17">
      <w:pPr>
        <w:tabs>
          <w:tab w:val="left" w:pos="709"/>
        </w:tabs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tabs>
          <w:tab w:val="left" w:pos="709"/>
        </w:tabs>
        <w:ind w:firstLine="720"/>
        <w:rPr>
          <w:b/>
          <w:bCs/>
          <w:sz w:val="24"/>
          <w:szCs w:val="24"/>
        </w:rPr>
      </w:pPr>
      <w:r w:rsidRPr="00C13E17">
        <w:rPr>
          <w:b/>
          <w:bCs/>
          <w:sz w:val="24"/>
          <w:szCs w:val="24"/>
        </w:rPr>
        <w:t xml:space="preserve">На </w:t>
      </w:r>
      <w:proofErr w:type="spellStart"/>
      <w:r w:rsidRPr="00C13E17">
        <w:rPr>
          <w:b/>
          <w:bCs/>
          <w:sz w:val="24"/>
          <w:szCs w:val="24"/>
        </w:rPr>
        <w:t>остаточну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ціну</w:t>
      </w:r>
      <w:proofErr w:type="spellEnd"/>
      <w:r w:rsidRPr="00C13E17">
        <w:rPr>
          <w:b/>
          <w:bCs/>
          <w:sz w:val="24"/>
          <w:szCs w:val="24"/>
        </w:rPr>
        <w:t xml:space="preserve"> продажу</w:t>
      </w:r>
      <w:r w:rsidRPr="00C13E17">
        <w:rPr>
          <w:b/>
          <w:bCs/>
          <w:sz w:val="24"/>
          <w:szCs w:val="24"/>
          <w:lang w:val="uk-UA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нараховується</w:t>
      </w:r>
      <w:proofErr w:type="spellEnd"/>
      <w:r w:rsidRPr="00C13E17">
        <w:rPr>
          <w:b/>
          <w:bCs/>
          <w:sz w:val="24"/>
          <w:szCs w:val="24"/>
        </w:rPr>
        <w:t xml:space="preserve"> ПДВ.</w:t>
      </w:r>
    </w:p>
    <w:p w:rsidR="00C13E17" w:rsidRPr="00C13E17" w:rsidRDefault="00C13E17" w:rsidP="00C13E17">
      <w:pPr>
        <w:ind w:firstLine="720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ind w:firstLine="720"/>
        <w:rPr>
          <w:b/>
          <w:bCs/>
          <w:sz w:val="24"/>
          <w:szCs w:val="24"/>
        </w:rPr>
      </w:pPr>
      <w:proofErr w:type="spellStart"/>
      <w:r w:rsidRPr="00C13E17">
        <w:rPr>
          <w:b/>
          <w:bCs/>
          <w:sz w:val="24"/>
          <w:szCs w:val="24"/>
        </w:rPr>
        <w:t>Розмі</w:t>
      </w:r>
      <w:proofErr w:type="gramStart"/>
      <w:r w:rsidRPr="00C13E17">
        <w:rPr>
          <w:b/>
          <w:bCs/>
          <w:sz w:val="24"/>
          <w:szCs w:val="24"/>
        </w:rPr>
        <w:t>р</w:t>
      </w:r>
      <w:proofErr w:type="spellEnd"/>
      <w:proofErr w:type="gram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гарантійного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внеску</w:t>
      </w:r>
      <w:proofErr w:type="spellEnd"/>
      <w:r w:rsidRPr="00C13E17">
        <w:rPr>
          <w:b/>
          <w:bCs/>
          <w:sz w:val="24"/>
          <w:szCs w:val="24"/>
        </w:rPr>
        <w:t xml:space="preserve"> для: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 xml:space="preserve">без </w:t>
      </w:r>
      <w:r w:rsidRPr="00C13E17">
        <w:rPr>
          <w:sz w:val="24"/>
          <w:szCs w:val="24"/>
        </w:rPr>
        <w:t xml:space="preserve">умов – </w:t>
      </w:r>
      <w:r w:rsidRPr="00C13E17">
        <w:rPr>
          <w:b/>
          <w:sz w:val="24"/>
          <w:szCs w:val="24"/>
          <w:lang w:val="uk-UA"/>
        </w:rPr>
        <w:t>84,47</w:t>
      </w:r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гр</w:t>
      </w:r>
      <w:proofErr w:type="spellEnd"/>
      <w:r w:rsidRPr="00C13E17">
        <w:rPr>
          <w:b/>
          <w:sz w:val="24"/>
          <w:szCs w:val="24"/>
          <w:lang w:val="uk-UA"/>
        </w:rPr>
        <w:t xml:space="preserve">н </w:t>
      </w:r>
      <w:r w:rsidRPr="00C13E17">
        <w:rPr>
          <w:sz w:val="24"/>
          <w:szCs w:val="24"/>
        </w:rPr>
        <w:t xml:space="preserve">(без </w:t>
      </w:r>
      <w:proofErr w:type="spellStart"/>
      <w:r w:rsidRPr="00C13E17">
        <w:rPr>
          <w:sz w:val="24"/>
          <w:szCs w:val="24"/>
        </w:rPr>
        <w:t>урахування</w:t>
      </w:r>
      <w:proofErr w:type="spellEnd"/>
      <w:r w:rsidRPr="00C13E17">
        <w:rPr>
          <w:sz w:val="24"/>
          <w:szCs w:val="24"/>
        </w:rPr>
        <w:t xml:space="preserve"> ПДВ);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із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зниженням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– </w:t>
      </w:r>
      <w:bookmarkStart w:id="9" w:name="_Hlk198825351"/>
      <w:r w:rsidRPr="00C13E17">
        <w:rPr>
          <w:b/>
          <w:sz w:val="24"/>
          <w:szCs w:val="24"/>
          <w:lang w:val="uk-UA"/>
        </w:rPr>
        <w:t xml:space="preserve">42,24 </w:t>
      </w:r>
      <w:bookmarkEnd w:id="9"/>
      <w:r w:rsidRPr="00C13E17">
        <w:rPr>
          <w:b/>
          <w:sz w:val="24"/>
          <w:szCs w:val="24"/>
          <w:lang w:val="uk-UA"/>
        </w:rPr>
        <w:t>грн</w:t>
      </w:r>
      <w:r w:rsidRPr="00C13E17">
        <w:rPr>
          <w:sz w:val="24"/>
          <w:szCs w:val="24"/>
        </w:rPr>
        <w:t xml:space="preserve"> (без </w:t>
      </w:r>
      <w:proofErr w:type="spellStart"/>
      <w:r w:rsidRPr="00C13E17">
        <w:rPr>
          <w:sz w:val="24"/>
          <w:szCs w:val="24"/>
        </w:rPr>
        <w:t>урахування</w:t>
      </w:r>
      <w:proofErr w:type="spellEnd"/>
      <w:r w:rsidRPr="00C13E17">
        <w:rPr>
          <w:sz w:val="24"/>
          <w:szCs w:val="24"/>
        </w:rPr>
        <w:t xml:space="preserve"> ПДВ);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за методом </w:t>
      </w:r>
      <w:proofErr w:type="spellStart"/>
      <w:r w:rsidRPr="00C13E17">
        <w:rPr>
          <w:sz w:val="24"/>
          <w:szCs w:val="24"/>
        </w:rPr>
        <w:t>покрокового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та </w:t>
      </w:r>
      <w:proofErr w:type="spellStart"/>
      <w:r w:rsidRPr="00C13E17">
        <w:rPr>
          <w:sz w:val="24"/>
          <w:szCs w:val="24"/>
        </w:rPr>
        <w:t>подальшого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подання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цінових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пропозицій</w:t>
      </w:r>
      <w:proofErr w:type="spellEnd"/>
      <w:r w:rsidRPr="00C13E17">
        <w:rPr>
          <w:sz w:val="24"/>
          <w:szCs w:val="24"/>
        </w:rPr>
        <w:t xml:space="preserve"> – </w:t>
      </w:r>
      <w:r w:rsidRPr="00C13E17">
        <w:rPr>
          <w:b/>
          <w:sz w:val="24"/>
          <w:szCs w:val="24"/>
          <w:lang w:val="uk-UA"/>
        </w:rPr>
        <w:t>42,24 грн</w:t>
      </w:r>
      <w:r w:rsidRPr="00C13E17">
        <w:rPr>
          <w:sz w:val="24"/>
          <w:szCs w:val="24"/>
        </w:rPr>
        <w:t xml:space="preserve"> (без </w:t>
      </w:r>
      <w:proofErr w:type="spellStart"/>
      <w:r w:rsidRPr="00C13E17">
        <w:rPr>
          <w:sz w:val="24"/>
          <w:szCs w:val="24"/>
        </w:rPr>
        <w:t>урахування</w:t>
      </w:r>
      <w:proofErr w:type="spellEnd"/>
      <w:r w:rsidRPr="00C13E17">
        <w:rPr>
          <w:sz w:val="24"/>
          <w:szCs w:val="24"/>
        </w:rPr>
        <w:t xml:space="preserve"> ПДВ)</w:t>
      </w:r>
      <w:r w:rsidRPr="00C13E17">
        <w:rPr>
          <w:sz w:val="24"/>
          <w:szCs w:val="24"/>
          <w:lang w:val="uk-UA"/>
        </w:rPr>
        <w:t>;</w:t>
      </w: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 xml:space="preserve">- повторного аукціону за методом покрокового зниження стартової ціни та подальшого подання цінових пропозицій – </w:t>
      </w:r>
      <w:r w:rsidRPr="00C13E17">
        <w:rPr>
          <w:b/>
          <w:sz w:val="24"/>
          <w:szCs w:val="24"/>
          <w:lang w:val="uk-UA"/>
        </w:rPr>
        <w:t>42,24 грн</w:t>
      </w:r>
      <w:r w:rsidRPr="00C13E17">
        <w:rPr>
          <w:sz w:val="24"/>
          <w:szCs w:val="24"/>
          <w:lang w:val="uk-UA"/>
        </w:rPr>
        <w:t xml:space="preserve"> (без урахування ПДВ).</w:t>
      </w:r>
    </w:p>
    <w:p w:rsidR="00C13E17" w:rsidRPr="00C13E17" w:rsidRDefault="00C13E17" w:rsidP="00C13E17">
      <w:pPr>
        <w:ind w:firstLine="709"/>
        <w:rPr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Для об’єкта приватизації, два аукціони з продажу якого будуть визнані такими, що не відбулися, у випадках, передбачених абзацом третім частини шостої статті 15 Закону України «Про приватизацію державного і комунального майна», розмір гарантійного внеску встановлюється в розмірі, який є більшим: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- 50 відсотків стартової ціни об’єкта приватизації;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- 30 розмірів мінімальних заробітних плат станом на 1 січня року, в якому оприлюднюється інформаційне повідомлення.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</w:p>
    <w:p w:rsidR="00C13E17" w:rsidRPr="00C13E17" w:rsidRDefault="00C13E17" w:rsidP="00C13E17">
      <w:pPr>
        <w:ind w:firstLine="540"/>
        <w:rPr>
          <w:b/>
          <w:bCs/>
          <w:sz w:val="24"/>
          <w:szCs w:val="24"/>
          <w:lang w:val="uk-UA"/>
        </w:rPr>
      </w:pPr>
      <w:proofErr w:type="spellStart"/>
      <w:r w:rsidRPr="00C13E17">
        <w:rPr>
          <w:b/>
          <w:bCs/>
          <w:sz w:val="24"/>
          <w:szCs w:val="24"/>
        </w:rPr>
        <w:t>Розмі</w:t>
      </w:r>
      <w:proofErr w:type="gramStart"/>
      <w:r w:rsidRPr="00C13E17">
        <w:rPr>
          <w:b/>
          <w:bCs/>
          <w:sz w:val="24"/>
          <w:szCs w:val="24"/>
        </w:rPr>
        <w:t>р</w:t>
      </w:r>
      <w:proofErr w:type="spellEnd"/>
      <w:proofErr w:type="gram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реєстраційного</w:t>
      </w:r>
      <w:proofErr w:type="spellEnd"/>
      <w:r w:rsidRPr="00C13E17">
        <w:rPr>
          <w:b/>
          <w:bCs/>
          <w:sz w:val="24"/>
          <w:szCs w:val="24"/>
        </w:rPr>
        <w:t xml:space="preserve"> </w:t>
      </w:r>
      <w:proofErr w:type="spellStart"/>
      <w:r w:rsidRPr="00C13E17">
        <w:rPr>
          <w:b/>
          <w:bCs/>
          <w:sz w:val="24"/>
          <w:szCs w:val="24"/>
        </w:rPr>
        <w:t>внеску</w:t>
      </w:r>
      <w:proofErr w:type="spellEnd"/>
      <w:r w:rsidRPr="00C13E17">
        <w:rPr>
          <w:b/>
          <w:bCs/>
          <w:sz w:val="24"/>
          <w:szCs w:val="24"/>
        </w:rPr>
        <w:t>:</w:t>
      </w:r>
      <w:r w:rsidRPr="00C13E17">
        <w:rPr>
          <w:bCs/>
          <w:sz w:val="24"/>
          <w:szCs w:val="24"/>
          <w:lang w:val="uk-UA"/>
        </w:rPr>
        <w:t xml:space="preserve"> </w:t>
      </w:r>
      <w:r w:rsidRPr="00C13E17">
        <w:rPr>
          <w:b/>
          <w:bCs/>
          <w:sz w:val="24"/>
          <w:szCs w:val="24"/>
          <w:lang w:val="uk-UA"/>
        </w:rPr>
        <w:t>1 600,00 гривень.</w:t>
      </w:r>
    </w:p>
    <w:p w:rsidR="00C13E17" w:rsidRPr="00C13E17" w:rsidRDefault="00C13E17" w:rsidP="00C13E17">
      <w:pPr>
        <w:ind w:firstLine="720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numPr>
          <w:ilvl w:val="0"/>
          <w:numId w:val="4"/>
        </w:numPr>
        <w:rPr>
          <w:b/>
          <w:bCs/>
          <w:sz w:val="24"/>
          <w:szCs w:val="24"/>
          <w:lang w:val="uk-UA"/>
        </w:rPr>
      </w:pPr>
      <w:r w:rsidRPr="00C13E17">
        <w:rPr>
          <w:b/>
          <w:bCs/>
          <w:sz w:val="24"/>
          <w:szCs w:val="24"/>
          <w:lang w:val="uk-UA"/>
        </w:rPr>
        <w:t>Додаткова інформація.</w:t>
      </w:r>
    </w:p>
    <w:p w:rsidR="00C13E17" w:rsidRPr="00C13E17" w:rsidRDefault="00C13E17" w:rsidP="00C13E17">
      <w:pPr>
        <w:ind w:left="720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ind w:firstLine="720"/>
        <w:rPr>
          <w:b/>
          <w:iCs/>
          <w:sz w:val="24"/>
          <w:szCs w:val="24"/>
          <w:lang w:val="uk-UA"/>
        </w:rPr>
      </w:pPr>
      <w:r w:rsidRPr="00C13E17">
        <w:rPr>
          <w:b/>
          <w:iCs/>
          <w:sz w:val="24"/>
          <w:szCs w:val="24"/>
          <w:lang w:val="uk-UA"/>
        </w:rPr>
        <w:t xml:space="preserve">Найменування та ідентифікаційні коди за ЄДРПОУ одержувачів платежів, номери банківських та казначейських рахунків за стандартом </w:t>
      </w:r>
      <w:r w:rsidRPr="00C13E17">
        <w:rPr>
          <w:b/>
          <w:iCs/>
          <w:sz w:val="24"/>
          <w:szCs w:val="24"/>
        </w:rPr>
        <w:t>IBAN</w:t>
      </w:r>
      <w:r w:rsidRPr="00C13E17">
        <w:rPr>
          <w:b/>
          <w:iCs/>
          <w:sz w:val="24"/>
          <w:szCs w:val="24"/>
          <w:lang w:val="uk-UA"/>
        </w:rPr>
        <w:t xml:space="preserve"> у національній та іноземній валюті, відкритих для внесення операторами електронних майданчиків гарантійних внесків (їх частини), реєстраційних внесків потенційних покупців та проведення переможцями аукціонів розрахунків за придбані об’єкти.</w:t>
      </w:r>
    </w:p>
    <w:p w:rsidR="00C13E17" w:rsidRPr="00C13E17" w:rsidRDefault="00C13E17" w:rsidP="00C13E17">
      <w:pPr>
        <w:widowControl w:val="0"/>
        <w:tabs>
          <w:tab w:val="left" w:pos="0"/>
          <w:tab w:val="left" w:pos="720"/>
        </w:tabs>
        <w:ind w:firstLine="720"/>
        <w:rPr>
          <w:spacing w:val="4"/>
          <w:sz w:val="24"/>
          <w:szCs w:val="24"/>
          <w:shd w:val="clear" w:color="auto" w:fill="FFFFFF"/>
          <w:lang w:val="uk-UA"/>
        </w:rPr>
      </w:pPr>
      <w:r w:rsidRPr="00C13E17">
        <w:rPr>
          <w:spacing w:val="4"/>
          <w:sz w:val="24"/>
          <w:szCs w:val="24"/>
          <w:shd w:val="clear" w:color="auto" w:fill="FFFFFF"/>
          <w:lang w:val="uk-UA"/>
        </w:rPr>
        <w:t xml:space="preserve">Оператор електронного майданчика здійснює перерахування гарантійного </w:t>
      </w:r>
      <w:r w:rsidRPr="00C13E17">
        <w:rPr>
          <w:spacing w:val="4"/>
          <w:sz w:val="24"/>
          <w:szCs w:val="24"/>
          <w:shd w:val="clear" w:color="auto" w:fill="FFFFFF"/>
        </w:rPr>
        <w:t xml:space="preserve">(за </w:t>
      </w:r>
      <w:proofErr w:type="spellStart"/>
      <w:r w:rsidRPr="00C13E17">
        <w:rPr>
          <w:spacing w:val="4"/>
          <w:sz w:val="24"/>
          <w:szCs w:val="24"/>
          <w:shd w:val="clear" w:color="auto" w:fill="FFFFFF"/>
        </w:rPr>
        <w:t>вирахуванням</w:t>
      </w:r>
      <w:proofErr w:type="spellEnd"/>
      <w:r w:rsidRPr="00C13E17">
        <w:rPr>
          <w:spacing w:val="4"/>
          <w:sz w:val="24"/>
          <w:szCs w:val="24"/>
          <w:shd w:val="clear" w:color="auto" w:fill="FFFFFF"/>
        </w:rPr>
        <w:t xml:space="preserve"> плати за участь в </w:t>
      </w:r>
      <w:proofErr w:type="spellStart"/>
      <w:r w:rsidRPr="00C13E17">
        <w:rPr>
          <w:spacing w:val="4"/>
          <w:sz w:val="24"/>
          <w:szCs w:val="24"/>
          <w:shd w:val="clear" w:color="auto" w:fill="FFFFFF"/>
        </w:rPr>
        <w:t>електронному</w:t>
      </w:r>
      <w:proofErr w:type="spellEnd"/>
      <w:r w:rsidRPr="00C13E17">
        <w:rPr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C13E17">
        <w:rPr>
          <w:spacing w:val="4"/>
          <w:sz w:val="24"/>
          <w:szCs w:val="24"/>
          <w:shd w:val="clear" w:color="auto" w:fill="FFFFFF"/>
        </w:rPr>
        <w:t>аукціоні</w:t>
      </w:r>
      <w:proofErr w:type="spellEnd"/>
      <w:r w:rsidRPr="00C13E17">
        <w:rPr>
          <w:spacing w:val="4"/>
          <w:sz w:val="24"/>
          <w:szCs w:val="24"/>
          <w:shd w:val="clear" w:color="auto" w:fill="FFFFFF"/>
        </w:rPr>
        <w:t>)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t xml:space="preserve"> та реєстраційного внесків на 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lastRenderedPageBreak/>
        <w:t>казначейські рахунки за такими реквізитами:</w:t>
      </w:r>
    </w:p>
    <w:p w:rsidR="00C13E17" w:rsidRPr="00C13E17" w:rsidRDefault="00C13E17" w:rsidP="00C13E17">
      <w:pPr>
        <w:widowControl w:val="0"/>
        <w:tabs>
          <w:tab w:val="left" w:pos="0"/>
          <w:tab w:val="left" w:pos="720"/>
        </w:tabs>
        <w:ind w:firstLine="720"/>
        <w:rPr>
          <w:sz w:val="24"/>
          <w:szCs w:val="24"/>
          <w:shd w:val="clear" w:color="auto" w:fill="FFFFFF"/>
          <w:lang w:val="uk-UA"/>
        </w:rPr>
      </w:pPr>
      <w:r w:rsidRPr="00C13E17">
        <w:rPr>
          <w:b/>
          <w:spacing w:val="4"/>
          <w:sz w:val="24"/>
          <w:szCs w:val="24"/>
          <w:shd w:val="clear" w:color="auto" w:fill="FFFFFF"/>
          <w:lang w:val="uk-UA"/>
        </w:rPr>
        <w:t>у національній валюті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t>:</w:t>
      </w:r>
    </w:p>
    <w:p w:rsidR="00C13E17" w:rsidRPr="00C13E17" w:rsidRDefault="00C13E17" w:rsidP="00C13E17">
      <w:pPr>
        <w:widowControl w:val="0"/>
        <w:tabs>
          <w:tab w:val="left" w:pos="0"/>
        </w:tabs>
        <w:ind w:firstLine="720"/>
        <w:rPr>
          <w:b/>
          <w:sz w:val="24"/>
          <w:szCs w:val="24"/>
          <w:shd w:val="clear" w:color="auto" w:fill="FFFFFF"/>
          <w:lang w:val="uk-UA"/>
        </w:rPr>
      </w:pPr>
      <w:r w:rsidRPr="00C13E17">
        <w:rPr>
          <w:b/>
          <w:sz w:val="24"/>
          <w:szCs w:val="24"/>
          <w:shd w:val="clear" w:color="auto" w:fill="FFFFFF"/>
          <w:lang w:val="uk-UA"/>
        </w:rPr>
        <w:t>Одержувач:</w:t>
      </w:r>
      <w:r w:rsidRPr="00C13E17">
        <w:rPr>
          <w:sz w:val="24"/>
          <w:szCs w:val="24"/>
          <w:shd w:val="clear" w:color="auto" w:fill="FFFFFF"/>
          <w:lang w:val="uk-UA"/>
        </w:rPr>
        <w:t xml:space="preserve"> Регіональне відділення Фонду державного майна України по 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t>Дніпропетровській, Запорізькій та Кіровоградській областях.</w:t>
      </w:r>
      <w:r w:rsidRPr="00C13E17">
        <w:rPr>
          <w:sz w:val="24"/>
          <w:szCs w:val="24"/>
          <w:shd w:val="clear" w:color="auto" w:fill="FFFFFF"/>
          <w:lang w:val="uk-UA"/>
        </w:rPr>
        <w:t xml:space="preserve"> </w:t>
      </w: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Рахунок:</w:t>
      </w:r>
      <w:r w:rsidRPr="00C13E17">
        <w:rPr>
          <w:sz w:val="24"/>
          <w:szCs w:val="24"/>
          <w:lang w:val="uk-UA"/>
        </w:rPr>
        <w:t xml:space="preserve"> №</w:t>
      </w:r>
      <w:r w:rsidRPr="00C13E17">
        <w:rPr>
          <w:sz w:val="24"/>
          <w:szCs w:val="24"/>
          <w:lang w:val="en-US"/>
        </w:rPr>
        <w:t>UA</w:t>
      </w:r>
      <w:r w:rsidRPr="00C13E17">
        <w:rPr>
          <w:sz w:val="24"/>
          <w:szCs w:val="24"/>
          <w:lang w:val="uk-UA"/>
        </w:rPr>
        <w:t>958201720355549003000055549</w:t>
      </w:r>
      <w:r w:rsidRPr="00C13E17">
        <w:rPr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>(для перерахування реєстраційного внеску, плати за участь в електронному аукціоні та проведення переможцем аукціону розрахунків за придбаний об’єкт малої приватизації –</w:t>
      </w:r>
      <w:r w:rsidRPr="00C13E17">
        <w:rPr>
          <w:color w:val="FF0000"/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 xml:space="preserve">комплекс будівель та споруд громадського призначення загальною площею 74,9 </w:t>
      </w:r>
      <w:proofErr w:type="spellStart"/>
      <w:r w:rsidRPr="00C13E17">
        <w:rPr>
          <w:sz w:val="24"/>
          <w:szCs w:val="24"/>
          <w:lang w:val="uk-UA"/>
        </w:rPr>
        <w:t>кв.м</w:t>
      </w:r>
      <w:proofErr w:type="spellEnd"/>
      <w:r w:rsidRPr="00C13E17">
        <w:rPr>
          <w:sz w:val="24"/>
          <w:szCs w:val="24"/>
          <w:lang w:val="uk-UA"/>
        </w:rPr>
        <w:t xml:space="preserve">, за адресою: Кіровоградська обл., </w:t>
      </w:r>
      <w:proofErr w:type="spellStart"/>
      <w:r w:rsidRPr="00C13E17">
        <w:rPr>
          <w:sz w:val="24"/>
          <w:szCs w:val="24"/>
          <w:lang w:val="uk-UA"/>
        </w:rPr>
        <w:t>Новоукраїнський</w:t>
      </w:r>
      <w:proofErr w:type="spellEnd"/>
      <w:r w:rsidRPr="00C13E17">
        <w:rPr>
          <w:sz w:val="24"/>
          <w:szCs w:val="24"/>
          <w:lang w:val="uk-UA"/>
        </w:rPr>
        <w:t xml:space="preserve"> р-н, с. </w:t>
      </w:r>
      <w:proofErr w:type="spellStart"/>
      <w:r w:rsidRPr="00C13E17">
        <w:rPr>
          <w:sz w:val="24"/>
          <w:szCs w:val="24"/>
          <w:lang w:val="uk-UA"/>
        </w:rPr>
        <w:t>Семенасте</w:t>
      </w:r>
      <w:proofErr w:type="spellEnd"/>
      <w:r w:rsidRPr="00C13E17">
        <w:rPr>
          <w:sz w:val="24"/>
          <w:szCs w:val="24"/>
          <w:lang w:val="uk-UA"/>
        </w:rPr>
        <w:t>, пров. Тичини, 8)</w:t>
      </w:r>
      <w:r w:rsidRPr="00C13E17">
        <w:rPr>
          <w:lang w:val="uk-UA"/>
        </w:rPr>
        <w:t>.</w:t>
      </w:r>
    </w:p>
    <w:p w:rsidR="00C13E17" w:rsidRPr="00C13E17" w:rsidRDefault="00C13E17" w:rsidP="00C13E17">
      <w:pPr>
        <w:widowControl w:val="0"/>
        <w:tabs>
          <w:tab w:val="left" w:pos="0"/>
        </w:tabs>
        <w:ind w:firstLine="720"/>
        <w:rPr>
          <w:sz w:val="24"/>
          <w:szCs w:val="24"/>
          <w:shd w:val="clear" w:color="auto" w:fill="FFFFFF"/>
          <w:lang w:val="uk-UA"/>
        </w:rPr>
      </w:pPr>
      <w:r w:rsidRPr="00C13E17">
        <w:rPr>
          <w:b/>
          <w:sz w:val="24"/>
          <w:szCs w:val="24"/>
          <w:shd w:val="clear" w:color="auto" w:fill="FFFFFF"/>
          <w:lang w:val="uk-UA"/>
        </w:rPr>
        <w:t>Рахунок:</w:t>
      </w:r>
      <w:r w:rsidRPr="00C13E17">
        <w:rPr>
          <w:sz w:val="24"/>
          <w:szCs w:val="24"/>
          <w:shd w:val="clear" w:color="auto" w:fill="FFFFFF"/>
          <w:lang w:val="uk-UA"/>
        </w:rPr>
        <w:t xml:space="preserve"> №UA748201720355219003000055549 (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t xml:space="preserve">для перерахування гарантійного внеску (за вирахуванням </w:t>
      </w:r>
      <w:proofErr w:type="spellStart"/>
      <w:r w:rsidRPr="00C13E17">
        <w:rPr>
          <w:spacing w:val="4"/>
          <w:sz w:val="24"/>
          <w:szCs w:val="24"/>
          <w:shd w:val="clear" w:color="auto" w:fill="FFFFFF"/>
          <w:lang w:val="uk-UA"/>
        </w:rPr>
        <w:t>пла</w:t>
      </w:r>
      <w:r w:rsidRPr="00C13E17">
        <w:rPr>
          <w:spacing w:val="4"/>
          <w:sz w:val="24"/>
          <w:szCs w:val="24"/>
          <w:shd w:val="clear" w:color="auto" w:fill="FFFFFF"/>
        </w:rPr>
        <w:t>ти</w:t>
      </w:r>
      <w:proofErr w:type="spellEnd"/>
      <w:r w:rsidRPr="00C13E17">
        <w:rPr>
          <w:spacing w:val="4"/>
          <w:sz w:val="24"/>
          <w:szCs w:val="24"/>
          <w:shd w:val="clear" w:color="auto" w:fill="FFFFFF"/>
        </w:rPr>
        <w:t xml:space="preserve"> за участь в </w:t>
      </w:r>
      <w:proofErr w:type="spellStart"/>
      <w:r w:rsidRPr="00C13E17">
        <w:rPr>
          <w:spacing w:val="4"/>
          <w:sz w:val="24"/>
          <w:szCs w:val="24"/>
          <w:shd w:val="clear" w:color="auto" w:fill="FFFFFF"/>
        </w:rPr>
        <w:t>електронному</w:t>
      </w:r>
      <w:proofErr w:type="spellEnd"/>
      <w:r w:rsidRPr="00C13E17">
        <w:rPr>
          <w:spacing w:val="4"/>
          <w:sz w:val="24"/>
          <w:szCs w:val="24"/>
          <w:shd w:val="clear" w:color="auto" w:fill="FFFFFF"/>
        </w:rPr>
        <w:t xml:space="preserve"> </w:t>
      </w:r>
      <w:proofErr w:type="spellStart"/>
      <w:r w:rsidRPr="00C13E17">
        <w:rPr>
          <w:spacing w:val="4"/>
          <w:sz w:val="24"/>
          <w:szCs w:val="24"/>
          <w:shd w:val="clear" w:color="auto" w:fill="FFFFFF"/>
        </w:rPr>
        <w:t>аукціоні</w:t>
      </w:r>
      <w:proofErr w:type="spellEnd"/>
      <w:r w:rsidRPr="00C13E17">
        <w:rPr>
          <w:spacing w:val="4"/>
          <w:sz w:val="24"/>
          <w:szCs w:val="24"/>
          <w:shd w:val="clear" w:color="auto" w:fill="FFFFFF"/>
        </w:rPr>
        <w:t>)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t>)</w:t>
      </w:r>
      <w:r w:rsidRPr="00C13E17">
        <w:rPr>
          <w:sz w:val="24"/>
          <w:szCs w:val="24"/>
          <w:shd w:val="clear" w:color="auto" w:fill="FFFFFF"/>
          <w:lang w:val="uk-UA"/>
        </w:rPr>
        <w:t>.</w:t>
      </w:r>
    </w:p>
    <w:p w:rsidR="00C13E17" w:rsidRPr="00C13E17" w:rsidRDefault="00C13E17" w:rsidP="00C13E17">
      <w:pPr>
        <w:widowControl w:val="0"/>
        <w:tabs>
          <w:tab w:val="left" w:pos="0"/>
        </w:tabs>
        <w:ind w:firstLine="720"/>
        <w:rPr>
          <w:sz w:val="24"/>
          <w:szCs w:val="24"/>
          <w:shd w:val="clear" w:color="auto" w:fill="FFFFFF"/>
          <w:lang w:val="uk-UA"/>
        </w:rPr>
      </w:pPr>
      <w:r w:rsidRPr="00C13E17">
        <w:rPr>
          <w:b/>
          <w:sz w:val="24"/>
          <w:szCs w:val="24"/>
          <w:shd w:val="clear" w:color="auto" w:fill="FFFFFF"/>
          <w:lang w:val="uk-UA"/>
        </w:rPr>
        <w:t>Банк одержувача:</w:t>
      </w:r>
      <w:r w:rsidRPr="00C13E17">
        <w:rPr>
          <w:sz w:val="24"/>
          <w:szCs w:val="24"/>
          <w:shd w:val="clear" w:color="auto" w:fill="FFFFFF"/>
          <w:lang w:val="uk-UA"/>
        </w:rPr>
        <w:t xml:space="preserve"> Державна казначейська служба України, м. Київ.</w:t>
      </w:r>
    </w:p>
    <w:p w:rsidR="00C13E17" w:rsidRPr="00C13E17" w:rsidRDefault="00C13E17" w:rsidP="00C13E17">
      <w:pPr>
        <w:widowControl w:val="0"/>
        <w:tabs>
          <w:tab w:val="left" w:pos="0"/>
        </w:tabs>
        <w:ind w:firstLine="720"/>
        <w:rPr>
          <w:sz w:val="24"/>
          <w:szCs w:val="24"/>
          <w:shd w:val="clear" w:color="auto" w:fill="FFFFFF"/>
          <w:lang w:val="uk-UA"/>
        </w:rPr>
      </w:pPr>
      <w:r w:rsidRPr="00C13E17">
        <w:rPr>
          <w:b/>
          <w:sz w:val="24"/>
          <w:szCs w:val="24"/>
          <w:shd w:val="clear" w:color="auto" w:fill="FFFFFF"/>
          <w:lang w:val="uk-UA"/>
        </w:rPr>
        <w:t>Код за ЄДРПОУ:</w:t>
      </w:r>
      <w:r w:rsidRPr="00C13E17">
        <w:rPr>
          <w:sz w:val="24"/>
          <w:szCs w:val="24"/>
          <w:shd w:val="clear" w:color="auto" w:fill="FFFFFF"/>
          <w:lang w:val="uk-UA"/>
        </w:rPr>
        <w:t xml:space="preserve"> 42767945.</w:t>
      </w:r>
    </w:p>
    <w:p w:rsidR="00C13E17" w:rsidRPr="00C13E17" w:rsidRDefault="00C13E17" w:rsidP="00C13E17">
      <w:pPr>
        <w:widowControl w:val="0"/>
        <w:tabs>
          <w:tab w:val="left" w:pos="720"/>
        </w:tabs>
        <w:ind w:firstLine="720"/>
        <w:rPr>
          <w:spacing w:val="4"/>
          <w:sz w:val="24"/>
          <w:szCs w:val="24"/>
          <w:shd w:val="clear" w:color="auto" w:fill="FFFFFF"/>
          <w:lang w:val="uk-UA"/>
        </w:rPr>
      </w:pPr>
      <w:proofErr w:type="spellStart"/>
      <w:r w:rsidRPr="00C13E17">
        <w:rPr>
          <w:b/>
          <w:spacing w:val="4"/>
          <w:sz w:val="24"/>
          <w:szCs w:val="24"/>
          <w:shd w:val="clear" w:color="auto" w:fill="FFFFFF"/>
        </w:rPr>
        <w:t>Призначення</w:t>
      </w:r>
      <w:proofErr w:type="spellEnd"/>
      <w:r w:rsidRPr="00C13E17">
        <w:rPr>
          <w:b/>
          <w:spacing w:val="4"/>
          <w:sz w:val="24"/>
          <w:szCs w:val="24"/>
          <w:shd w:val="clear" w:color="auto" w:fill="FFFFFF"/>
        </w:rPr>
        <w:t xml:space="preserve"> платежу:</w:t>
      </w:r>
      <w:r w:rsidRPr="00C13E17">
        <w:rPr>
          <w:spacing w:val="4"/>
          <w:sz w:val="24"/>
          <w:szCs w:val="24"/>
          <w:shd w:val="clear" w:color="auto" w:fill="FFFFFF"/>
        </w:rPr>
        <w:t xml:space="preserve"> </w:t>
      </w:r>
      <w:r w:rsidRPr="00C13E17">
        <w:rPr>
          <w:spacing w:val="4"/>
          <w:sz w:val="24"/>
          <w:szCs w:val="24"/>
          <w:shd w:val="clear" w:color="auto" w:fill="FFFFFF"/>
          <w:lang w:val="uk-UA"/>
        </w:rPr>
        <w:t>(обов’язково вказати за що та за який об’єкт перераховуються кошти)</w:t>
      </w:r>
      <w:r w:rsidRPr="00C13E17">
        <w:rPr>
          <w:spacing w:val="4"/>
          <w:sz w:val="24"/>
          <w:szCs w:val="24"/>
          <w:shd w:val="clear" w:color="auto" w:fill="FFFFFF"/>
        </w:rPr>
        <w:t>.</w:t>
      </w:r>
    </w:p>
    <w:p w:rsidR="00C13E17" w:rsidRPr="00C13E17" w:rsidRDefault="00C13E17" w:rsidP="00C13E17">
      <w:pPr>
        <w:ind w:firstLine="720"/>
        <w:rPr>
          <w:b/>
          <w:sz w:val="24"/>
          <w:szCs w:val="24"/>
        </w:rPr>
      </w:pPr>
    </w:p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proofErr w:type="spellStart"/>
      <w:proofErr w:type="gramStart"/>
      <w:r w:rsidRPr="00C13E17">
        <w:rPr>
          <w:b/>
          <w:sz w:val="24"/>
          <w:szCs w:val="24"/>
        </w:rPr>
        <w:t>Реквізити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рахунків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операторів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електронних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майданчиків</w:t>
      </w:r>
      <w:proofErr w:type="spellEnd"/>
      <w:r w:rsidRPr="00C13E17">
        <w:rPr>
          <w:b/>
          <w:sz w:val="24"/>
          <w:szCs w:val="24"/>
        </w:rPr>
        <w:t xml:space="preserve">, </w:t>
      </w:r>
      <w:proofErr w:type="spellStart"/>
      <w:r w:rsidRPr="00C13E17">
        <w:rPr>
          <w:b/>
          <w:sz w:val="24"/>
          <w:szCs w:val="24"/>
        </w:rPr>
        <w:t>відкритих</w:t>
      </w:r>
      <w:proofErr w:type="spellEnd"/>
      <w:r w:rsidRPr="00C13E17">
        <w:rPr>
          <w:b/>
          <w:sz w:val="24"/>
          <w:szCs w:val="24"/>
        </w:rPr>
        <w:t xml:space="preserve"> для </w:t>
      </w:r>
      <w:proofErr w:type="spellStart"/>
      <w:r w:rsidRPr="00C13E17">
        <w:rPr>
          <w:b/>
          <w:sz w:val="24"/>
          <w:szCs w:val="24"/>
        </w:rPr>
        <w:t>сплати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потенційними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покупцями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гарантійних</w:t>
      </w:r>
      <w:proofErr w:type="spellEnd"/>
      <w:r w:rsidRPr="00C13E17">
        <w:rPr>
          <w:b/>
          <w:sz w:val="24"/>
          <w:szCs w:val="24"/>
        </w:rPr>
        <w:t xml:space="preserve"> та </w:t>
      </w:r>
      <w:proofErr w:type="spellStart"/>
      <w:r w:rsidRPr="00C13E17">
        <w:rPr>
          <w:b/>
          <w:sz w:val="24"/>
          <w:szCs w:val="24"/>
        </w:rPr>
        <w:t>реєстраційних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внесків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розміщено</w:t>
      </w:r>
      <w:proofErr w:type="spellEnd"/>
      <w:r w:rsidRPr="00C13E17">
        <w:rPr>
          <w:b/>
          <w:sz w:val="24"/>
          <w:szCs w:val="24"/>
        </w:rPr>
        <w:t xml:space="preserve"> за </w:t>
      </w:r>
      <w:proofErr w:type="spellStart"/>
      <w:r w:rsidRPr="00C13E17">
        <w:rPr>
          <w:b/>
          <w:sz w:val="24"/>
          <w:szCs w:val="24"/>
        </w:rPr>
        <w:t>посиланням</w:t>
      </w:r>
      <w:proofErr w:type="spellEnd"/>
      <w:r w:rsidRPr="00C13E17">
        <w:rPr>
          <w:b/>
          <w:sz w:val="24"/>
          <w:szCs w:val="24"/>
          <w:lang w:val="uk-UA"/>
        </w:rPr>
        <w:t>:</w:t>
      </w:r>
      <w:r w:rsidRPr="00C13E17">
        <w:rPr>
          <w:sz w:val="24"/>
          <w:szCs w:val="24"/>
          <w:lang w:val="uk-UA"/>
        </w:rPr>
        <w:t xml:space="preserve"> </w:t>
      </w:r>
      <w:hyperlink r:id="rId9" w:history="1">
        <w:r w:rsidRPr="00C13E17">
          <w:rPr>
            <w:color w:val="0000FF"/>
            <w:sz w:val="24"/>
            <w:szCs w:val="24"/>
            <w:u w:val="single"/>
          </w:rPr>
          <w:t>https://prozorro.sale/info/elektronni-majdanchiki-ets-prozorroprodazhi-cbd2</w:t>
        </w:r>
      </w:hyperlink>
      <w:r w:rsidRPr="00C13E17">
        <w:rPr>
          <w:sz w:val="24"/>
          <w:szCs w:val="24"/>
          <w:lang w:val="uk-UA"/>
        </w:rPr>
        <w:t>.</w:t>
      </w:r>
      <w:proofErr w:type="gramEnd"/>
    </w:p>
    <w:p w:rsidR="00C13E17" w:rsidRPr="00C13E17" w:rsidRDefault="00C13E17" w:rsidP="00C13E17">
      <w:pPr>
        <w:ind w:firstLine="539"/>
        <w:rPr>
          <w:rFonts w:eastAsia="Calibri"/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r w:rsidRPr="00C13E17">
        <w:rPr>
          <w:b/>
          <w:bCs/>
          <w:sz w:val="24"/>
          <w:szCs w:val="24"/>
          <w:lang w:val="uk-UA"/>
        </w:rPr>
        <w:t xml:space="preserve">Час і місце проведення огляду об’єкта: </w:t>
      </w:r>
      <w:bookmarkStart w:id="10" w:name="_Hlk118916646"/>
      <w:r w:rsidRPr="00C13E17">
        <w:rPr>
          <w:sz w:val="24"/>
          <w:szCs w:val="24"/>
          <w:lang w:val="uk-UA"/>
        </w:rPr>
        <w:t xml:space="preserve">у робочі дні з 10.00 до 16.00 за адресою: Кіровоградська обл., </w:t>
      </w:r>
      <w:proofErr w:type="spellStart"/>
      <w:r w:rsidRPr="00C13E17">
        <w:rPr>
          <w:sz w:val="24"/>
          <w:szCs w:val="24"/>
          <w:lang w:val="uk-UA"/>
        </w:rPr>
        <w:t>Новоукраїнський</w:t>
      </w:r>
      <w:proofErr w:type="spellEnd"/>
      <w:r w:rsidRPr="00C13E17">
        <w:rPr>
          <w:sz w:val="24"/>
          <w:szCs w:val="24"/>
          <w:lang w:val="uk-UA"/>
        </w:rPr>
        <w:t xml:space="preserve"> р-н, с. </w:t>
      </w:r>
      <w:proofErr w:type="spellStart"/>
      <w:r w:rsidRPr="00C13E17">
        <w:rPr>
          <w:sz w:val="24"/>
          <w:szCs w:val="24"/>
          <w:lang w:val="uk-UA"/>
        </w:rPr>
        <w:t>Семенасте</w:t>
      </w:r>
      <w:proofErr w:type="spellEnd"/>
      <w:r w:rsidRPr="00C13E17">
        <w:rPr>
          <w:sz w:val="24"/>
          <w:szCs w:val="24"/>
          <w:lang w:val="uk-UA"/>
        </w:rPr>
        <w:t>, пров. Тичини, 8,</w:t>
      </w:r>
      <w:r w:rsidRPr="00C13E17">
        <w:rPr>
          <w:i/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 xml:space="preserve">за попередньою домовленістю з представником </w:t>
      </w:r>
      <w:proofErr w:type="spellStart"/>
      <w:r w:rsidRPr="00C13E17">
        <w:rPr>
          <w:sz w:val="24"/>
          <w:szCs w:val="24"/>
          <w:lang w:val="uk-UA"/>
        </w:rPr>
        <w:t>балансоутримувача</w:t>
      </w:r>
      <w:proofErr w:type="spellEnd"/>
      <w:r w:rsidRPr="00C13E17">
        <w:rPr>
          <w:sz w:val="24"/>
          <w:szCs w:val="24"/>
          <w:lang w:val="uk-UA"/>
        </w:rPr>
        <w:t>.</w:t>
      </w:r>
    </w:p>
    <w:p w:rsidR="00C13E17" w:rsidRPr="00C13E17" w:rsidRDefault="00C13E17" w:rsidP="00C13E17">
      <w:pPr>
        <w:ind w:firstLine="720"/>
        <w:rPr>
          <w:rFonts w:eastAsia="Calibri"/>
          <w:sz w:val="24"/>
          <w:szCs w:val="24"/>
          <w:lang w:val="uk-UA"/>
        </w:rPr>
      </w:pPr>
      <w:bookmarkStart w:id="11" w:name="_Hlk118916702"/>
      <w:bookmarkEnd w:id="10"/>
      <w:r w:rsidRPr="00C13E17">
        <w:rPr>
          <w:rFonts w:eastAsia="Calibri"/>
          <w:b/>
          <w:sz w:val="24"/>
          <w:szCs w:val="24"/>
          <w:lang w:val="uk-UA"/>
        </w:rPr>
        <w:t>Контактна особа:</w:t>
      </w:r>
      <w:r w:rsidRPr="00C13E17">
        <w:rPr>
          <w:rFonts w:eastAsia="Calibri"/>
          <w:sz w:val="24"/>
          <w:szCs w:val="24"/>
          <w:lang w:val="uk-UA"/>
        </w:rPr>
        <w:t xml:space="preserve"> представник </w:t>
      </w:r>
      <w:proofErr w:type="spellStart"/>
      <w:r w:rsidRPr="00C13E17">
        <w:rPr>
          <w:rFonts w:eastAsia="Calibri"/>
          <w:sz w:val="24"/>
          <w:szCs w:val="24"/>
          <w:lang w:val="uk-UA"/>
        </w:rPr>
        <w:t>балансоутримувача</w:t>
      </w:r>
      <w:proofErr w:type="spellEnd"/>
      <w:r w:rsidRPr="00C13E17">
        <w:rPr>
          <w:rFonts w:eastAsia="Calibri"/>
          <w:sz w:val="24"/>
          <w:szCs w:val="24"/>
          <w:lang w:val="uk-UA"/>
        </w:rPr>
        <w:t xml:space="preserve"> </w:t>
      </w:r>
      <w:bookmarkStart w:id="12" w:name="_Hlk203486227"/>
      <w:r w:rsidRPr="00C13E17">
        <w:rPr>
          <w:rFonts w:eastAsia="Calibri"/>
          <w:sz w:val="24"/>
          <w:szCs w:val="24"/>
          <w:lang w:val="uk-UA"/>
        </w:rPr>
        <w:t>–</w:t>
      </w:r>
      <w:bookmarkEnd w:id="12"/>
      <w:r w:rsidRPr="00C13E17">
        <w:rPr>
          <w:rFonts w:eastAsia="Calibri"/>
          <w:sz w:val="24"/>
          <w:szCs w:val="24"/>
          <w:lang w:val="uk-UA"/>
        </w:rPr>
        <w:t xml:space="preserve"> начальник </w:t>
      </w:r>
      <w:proofErr w:type="spellStart"/>
      <w:r w:rsidRPr="00C13E17">
        <w:rPr>
          <w:rFonts w:eastAsia="Calibri"/>
          <w:sz w:val="24"/>
          <w:szCs w:val="24"/>
          <w:lang w:val="uk-UA"/>
        </w:rPr>
        <w:t>Новоукраїнської</w:t>
      </w:r>
      <w:proofErr w:type="spellEnd"/>
      <w:r w:rsidRPr="00C13E17">
        <w:rPr>
          <w:rFonts w:eastAsia="Calibri"/>
          <w:sz w:val="24"/>
          <w:szCs w:val="24"/>
          <w:lang w:val="uk-UA"/>
        </w:rPr>
        <w:t xml:space="preserve"> районної державної лікарні ветеринарної медицини – </w:t>
      </w:r>
      <w:proofErr w:type="spellStart"/>
      <w:r w:rsidRPr="00C13E17">
        <w:rPr>
          <w:rFonts w:eastAsia="Calibri"/>
          <w:sz w:val="24"/>
          <w:szCs w:val="24"/>
          <w:lang w:val="uk-UA"/>
        </w:rPr>
        <w:t>Калич</w:t>
      </w:r>
      <w:proofErr w:type="spellEnd"/>
      <w:r w:rsidRPr="00C13E17">
        <w:rPr>
          <w:rFonts w:eastAsia="Calibri"/>
          <w:sz w:val="24"/>
          <w:szCs w:val="24"/>
          <w:lang w:val="uk-UA"/>
        </w:rPr>
        <w:t xml:space="preserve"> Андрій Миколайович, телефон:</w:t>
      </w:r>
      <w:r w:rsidRPr="00C13E17">
        <w:rPr>
          <w:rFonts w:eastAsia="Calibri"/>
          <w:sz w:val="24"/>
          <w:szCs w:val="24"/>
          <w:lang w:val="en-US"/>
        </w:rPr>
        <w:t> </w:t>
      </w:r>
      <w:r w:rsidRPr="00C13E17">
        <w:rPr>
          <w:rFonts w:eastAsia="Calibri"/>
          <w:sz w:val="24"/>
          <w:szCs w:val="24"/>
          <w:lang w:val="uk-UA"/>
        </w:rPr>
        <w:t xml:space="preserve">      +38 (068)995-58-76,</w:t>
      </w:r>
      <w:r w:rsidRPr="00C13E17">
        <w:rPr>
          <w:rFonts w:eastAsia="Calibri"/>
          <w:color w:val="FF0000"/>
          <w:sz w:val="24"/>
          <w:szCs w:val="24"/>
          <w:lang w:val="uk-UA"/>
        </w:rPr>
        <w:t xml:space="preserve"> </w:t>
      </w:r>
      <w:r w:rsidRPr="00C13E17">
        <w:rPr>
          <w:rFonts w:eastAsia="Calibri"/>
          <w:sz w:val="24"/>
          <w:szCs w:val="24"/>
          <w:lang w:val="uk-UA"/>
        </w:rPr>
        <w:t xml:space="preserve">адреса електронної пошти: </w:t>
      </w:r>
      <w:hyperlink r:id="rId10" w:history="1">
        <w:r w:rsidRPr="00C13E17">
          <w:rPr>
            <w:rFonts w:eastAsia="Calibri"/>
            <w:color w:val="0000FF"/>
            <w:sz w:val="24"/>
            <w:szCs w:val="24"/>
            <w:u w:val="single"/>
            <w:lang w:val="uk-UA"/>
          </w:rPr>
          <w:t>17.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en-US"/>
          </w:rPr>
          <w:t>dlvmdpss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uk-UA"/>
          </w:rPr>
          <w:t>.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en-US"/>
          </w:rPr>
          <w:t>kr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uk-UA"/>
          </w:rPr>
          <w:t>@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en-US"/>
          </w:rPr>
          <w:t>ukr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uk-UA"/>
          </w:rPr>
          <w:t>.</w:t>
        </w:r>
        <w:r w:rsidRPr="00C13E17">
          <w:rPr>
            <w:rFonts w:eastAsia="Calibri"/>
            <w:color w:val="0000FF"/>
            <w:sz w:val="24"/>
            <w:szCs w:val="24"/>
            <w:u w:val="single"/>
            <w:lang w:val="en-US"/>
          </w:rPr>
          <w:t>net</w:t>
        </w:r>
      </w:hyperlink>
      <w:r w:rsidRPr="00C13E17">
        <w:rPr>
          <w:rFonts w:eastAsia="Calibri"/>
          <w:sz w:val="24"/>
          <w:szCs w:val="24"/>
          <w:lang w:val="uk-UA"/>
        </w:rPr>
        <w:t>.</w:t>
      </w:r>
    </w:p>
    <w:bookmarkEnd w:id="11"/>
    <w:p w:rsidR="00C13E17" w:rsidRPr="00C13E17" w:rsidRDefault="00C13E17" w:rsidP="00C13E17">
      <w:pPr>
        <w:ind w:firstLine="720"/>
        <w:rPr>
          <w:sz w:val="24"/>
          <w:szCs w:val="24"/>
          <w:lang w:val="uk-UA"/>
        </w:rPr>
      </w:pPr>
      <w:r w:rsidRPr="00C13E17">
        <w:rPr>
          <w:b/>
          <w:iCs/>
          <w:sz w:val="24"/>
          <w:szCs w:val="24"/>
          <w:lang w:val="uk-UA"/>
        </w:rPr>
        <w:t>Найменування особи організатора аукціону:</w:t>
      </w:r>
      <w:r w:rsidRPr="00C13E17">
        <w:rPr>
          <w:bCs/>
          <w:iCs/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  <w:lang w:val="uk-UA"/>
        </w:rPr>
        <w:t>Регіональне відділення Фонду державного майна України по Дніпропетровській, Запорізькій та Кіровоградській областях, адреса: м.</w:t>
      </w:r>
      <w:r w:rsidRPr="00C13E17">
        <w:rPr>
          <w:sz w:val="24"/>
          <w:szCs w:val="24"/>
          <w:lang w:val="en-US"/>
        </w:rPr>
        <w:t> </w:t>
      </w:r>
      <w:r w:rsidRPr="00C13E17">
        <w:rPr>
          <w:sz w:val="24"/>
          <w:szCs w:val="24"/>
          <w:lang w:val="uk-UA"/>
        </w:rPr>
        <w:t>Дніпро, вул. Центральна, 6.</w:t>
      </w:r>
      <w:r w:rsidRPr="00C13E17">
        <w:rPr>
          <w:bCs/>
          <w:iCs/>
          <w:sz w:val="24"/>
          <w:szCs w:val="24"/>
          <w:lang w:val="uk-UA"/>
        </w:rPr>
        <w:t xml:space="preserve"> </w:t>
      </w:r>
    </w:p>
    <w:p w:rsidR="00C13E17" w:rsidRPr="00C13E17" w:rsidRDefault="00C13E17" w:rsidP="00C13E17">
      <w:pPr>
        <w:ind w:firstLine="720"/>
        <w:rPr>
          <w:bCs/>
          <w:iCs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Представник організатора аукціону:</w:t>
      </w:r>
      <w:r w:rsidRPr="00C13E17">
        <w:rPr>
          <w:sz w:val="24"/>
          <w:szCs w:val="24"/>
          <w:lang w:val="uk-UA"/>
        </w:rPr>
        <w:t xml:space="preserve"> Управління забезпечення реалізації повноважень у Кіровоградській області Регіонального відділення Фонду державного майна України по Дніпропетровській, Запорізькій та Кіровоградській областях, адреса: Кіровоградська обл., м. Кропивницький, вул.</w:t>
      </w:r>
      <w:r w:rsidRPr="00C13E17">
        <w:rPr>
          <w:sz w:val="24"/>
          <w:szCs w:val="24"/>
        </w:rPr>
        <w:t> </w:t>
      </w:r>
      <w:proofErr w:type="spellStart"/>
      <w:r w:rsidRPr="00C13E17">
        <w:rPr>
          <w:sz w:val="24"/>
          <w:szCs w:val="24"/>
        </w:rPr>
        <w:t>Княгин</w:t>
      </w:r>
      <w:proofErr w:type="spellEnd"/>
      <w:r w:rsidRPr="00C13E17">
        <w:rPr>
          <w:sz w:val="24"/>
          <w:szCs w:val="24"/>
          <w:lang w:val="uk-UA"/>
        </w:rPr>
        <w:t>і</w:t>
      </w:r>
      <w:r w:rsidRPr="00C13E17">
        <w:rPr>
          <w:sz w:val="24"/>
          <w:szCs w:val="24"/>
        </w:rPr>
        <w:t xml:space="preserve"> Ольги</w:t>
      </w:r>
      <w:r w:rsidRPr="00C13E17">
        <w:rPr>
          <w:sz w:val="24"/>
          <w:szCs w:val="24"/>
          <w:lang w:val="uk-UA"/>
        </w:rPr>
        <w:t xml:space="preserve">, </w:t>
      </w:r>
      <w:r w:rsidRPr="00C13E17">
        <w:rPr>
          <w:sz w:val="24"/>
          <w:szCs w:val="24"/>
        </w:rPr>
        <w:t>2</w:t>
      </w:r>
      <w:r w:rsidRPr="00C13E17">
        <w:rPr>
          <w:sz w:val="24"/>
          <w:szCs w:val="24"/>
          <w:lang w:val="uk-UA"/>
        </w:rPr>
        <w:t xml:space="preserve">, </w:t>
      </w:r>
      <w:r w:rsidRPr="00C13E17">
        <w:rPr>
          <w:bCs/>
          <w:iCs/>
          <w:sz w:val="24"/>
          <w:szCs w:val="24"/>
          <w:lang w:val="uk-UA"/>
        </w:rPr>
        <w:t xml:space="preserve">адреса </w:t>
      </w:r>
      <w:proofErr w:type="spellStart"/>
      <w:r w:rsidRPr="00C13E17">
        <w:rPr>
          <w:bCs/>
          <w:iCs/>
          <w:sz w:val="24"/>
          <w:szCs w:val="24"/>
          <w:lang w:val="uk-UA"/>
        </w:rPr>
        <w:t>вебсайту</w:t>
      </w:r>
      <w:proofErr w:type="spellEnd"/>
      <w:r w:rsidRPr="00C13E17">
        <w:rPr>
          <w:bCs/>
          <w:iCs/>
          <w:sz w:val="24"/>
          <w:szCs w:val="24"/>
          <w:lang w:val="uk-UA"/>
        </w:rPr>
        <w:t xml:space="preserve">: </w:t>
      </w:r>
      <w:hyperlink r:id="rId11" w:history="1">
        <w:r w:rsidRPr="00C13E17">
          <w:rPr>
            <w:bCs/>
            <w:iCs/>
            <w:color w:val="0000FF"/>
            <w:sz w:val="24"/>
            <w:szCs w:val="24"/>
            <w:u w:val="single"/>
            <w:lang w:val="uk-UA"/>
          </w:rPr>
          <w:t>https://www.spfu.gov.ua/ua/regions/kirovohrad.html</w:t>
        </w:r>
      </w:hyperlink>
      <w:r w:rsidRPr="00C13E17">
        <w:rPr>
          <w:bCs/>
          <w:iCs/>
          <w:sz w:val="24"/>
          <w:szCs w:val="24"/>
          <w:lang w:val="uk-UA"/>
        </w:rPr>
        <w:t xml:space="preserve">. </w:t>
      </w:r>
    </w:p>
    <w:p w:rsidR="00C13E17" w:rsidRPr="00C13E17" w:rsidRDefault="00C13E17" w:rsidP="00C13E17">
      <w:pPr>
        <w:ind w:firstLine="720"/>
        <w:rPr>
          <w:bCs/>
          <w:iCs/>
          <w:sz w:val="24"/>
          <w:szCs w:val="24"/>
          <w:lang w:val="uk-UA"/>
        </w:rPr>
      </w:pPr>
      <w:r w:rsidRPr="00C13E17">
        <w:rPr>
          <w:sz w:val="24"/>
          <w:szCs w:val="24"/>
        </w:rPr>
        <w:t xml:space="preserve">Час </w:t>
      </w:r>
      <w:proofErr w:type="spellStart"/>
      <w:r w:rsidRPr="00C13E17">
        <w:rPr>
          <w:sz w:val="24"/>
          <w:szCs w:val="24"/>
        </w:rPr>
        <w:t>роботи</w:t>
      </w:r>
      <w:proofErr w:type="spellEnd"/>
      <w:r w:rsidRPr="00C13E17">
        <w:rPr>
          <w:sz w:val="24"/>
          <w:szCs w:val="24"/>
        </w:rPr>
        <w:t xml:space="preserve">: </w:t>
      </w:r>
      <w:r w:rsidRPr="00C13E17">
        <w:rPr>
          <w:sz w:val="24"/>
          <w:szCs w:val="24"/>
          <w:lang w:val="uk-UA"/>
        </w:rPr>
        <w:t xml:space="preserve">з </w:t>
      </w:r>
      <w:proofErr w:type="spellStart"/>
      <w:r w:rsidRPr="00C13E17">
        <w:rPr>
          <w:sz w:val="24"/>
          <w:szCs w:val="24"/>
        </w:rPr>
        <w:t>понеділ</w:t>
      </w:r>
      <w:r w:rsidRPr="00C13E17">
        <w:rPr>
          <w:sz w:val="24"/>
          <w:szCs w:val="24"/>
          <w:lang w:val="uk-UA"/>
        </w:rPr>
        <w:t>ка</w:t>
      </w:r>
      <w:proofErr w:type="spellEnd"/>
      <w:r w:rsidRPr="00C13E17">
        <w:rPr>
          <w:sz w:val="24"/>
          <w:szCs w:val="24"/>
          <w:lang w:val="uk-UA"/>
        </w:rPr>
        <w:t xml:space="preserve"> по</w:t>
      </w:r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четвер</w:t>
      </w:r>
      <w:proofErr w:type="spellEnd"/>
      <w:r w:rsidRPr="00C13E17">
        <w:rPr>
          <w:sz w:val="24"/>
          <w:szCs w:val="24"/>
        </w:rPr>
        <w:t xml:space="preserve"> –</w:t>
      </w:r>
      <w:r w:rsidRPr="00C13E17">
        <w:rPr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</w:rPr>
        <w:t xml:space="preserve">з </w:t>
      </w:r>
      <w:r w:rsidRPr="00C13E17">
        <w:rPr>
          <w:sz w:val="24"/>
          <w:szCs w:val="24"/>
          <w:lang w:val="uk-UA"/>
        </w:rPr>
        <w:t>8</w:t>
      </w:r>
      <w:r w:rsidRPr="00C13E17">
        <w:rPr>
          <w:sz w:val="24"/>
          <w:szCs w:val="24"/>
        </w:rPr>
        <w:t>.00 до 1</w:t>
      </w:r>
      <w:r w:rsidRPr="00C13E17">
        <w:rPr>
          <w:sz w:val="24"/>
          <w:szCs w:val="24"/>
          <w:lang w:val="uk-UA"/>
        </w:rPr>
        <w:t>7</w:t>
      </w:r>
      <w:r w:rsidRPr="00C13E17">
        <w:rPr>
          <w:sz w:val="24"/>
          <w:szCs w:val="24"/>
        </w:rPr>
        <w:t xml:space="preserve">.00, </w:t>
      </w:r>
      <w:r w:rsidRPr="00C13E17">
        <w:rPr>
          <w:sz w:val="24"/>
          <w:szCs w:val="24"/>
          <w:lang w:val="uk-UA"/>
        </w:rPr>
        <w:t xml:space="preserve">у </w:t>
      </w:r>
      <w:proofErr w:type="spellStart"/>
      <w:r w:rsidRPr="00C13E17">
        <w:rPr>
          <w:sz w:val="24"/>
          <w:szCs w:val="24"/>
        </w:rPr>
        <w:t>п’ятниц</w:t>
      </w:r>
      <w:proofErr w:type="spellEnd"/>
      <w:r w:rsidRPr="00C13E17">
        <w:rPr>
          <w:sz w:val="24"/>
          <w:szCs w:val="24"/>
          <w:lang w:val="uk-UA"/>
        </w:rPr>
        <w:t>ю</w:t>
      </w:r>
      <w:r w:rsidRPr="00C13E17">
        <w:rPr>
          <w:sz w:val="24"/>
          <w:szCs w:val="24"/>
        </w:rPr>
        <w:t xml:space="preserve"> –</w:t>
      </w:r>
      <w:r w:rsidRPr="00C13E17">
        <w:rPr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</w:rPr>
        <w:t xml:space="preserve">з </w:t>
      </w:r>
      <w:r w:rsidRPr="00C13E17">
        <w:rPr>
          <w:sz w:val="24"/>
          <w:szCs w:val="24"/>
          <w:lang w:val="uk-UA"/>
        </w:rPr>
        <w:t>8</w:t>
      </w:r>
      <w:r w:rsidRPr="00C13E17">
        <w:rPr>
          <w:sz w:val="24"/>
          <w:szCs w:val="24"/>
        </w:rPr>
        <w:t>.00 до 1</w:t>
      </w:r>
      <w:r w:rsidRPr="00C13E17">
        <w:rPr>
          <w:sz w:val="24"/>
          <w:szCs w:val="24"/>
          <w:lang w:val="uk-UA"/>
        </w:rPr>
        <w:t>5</w:t>
      </w:r>
      <w:r w:rsidRPr="00C13E17">
        <w:rPr>
          <w:sz w:val="24"/>
          <w:szCs w:val="24"/>
        </w:rPr>
        <w:t>.45</w:t>
      </w:r>
      <w:r w:rsidRPr="00C13E17">
        <w:rPr>
          <w:sz w:val="24"/>
          <w:szCs w:val="24"/>
          <w:lang w:val="uk-UA"/>
        </w:rPr>
        <w:t xml:space="preserve">, </w:t>
      </w:r>
      <w:proofErr w:type="gramStart"/>
      <w:r w:rsidRPr="00C13E17">
        <w:rPr>
          <w:sz w:val="24"/>
          <w:szCs w:val="24"/>
          <w:lang w:val="uk-UA"/>
        </w:rPr>
        <w:t>об</w:t>
      </w:r>
      <w:proofErr w:type="gramEnd"/>
      <w:r w:rsidRPr="00C13E17">
        <w:rPr>
          <w:sz w:val="24"/>
          <w:szCs w:val="24"/>
          <w:lang w:val="uk-UA"/>
        </w:rPr>
        <w:t>ідня перерва – з 12.00 до 12.45.</w:t>
      </w:r>
    </w:p>
    <w:p w:rsidR="00C13E17" w:rsidRPr="00C13E17" w:rsidRDefault="00C13E17" w:rsidP="00C13E17">
      <w:pPr>
        <w:ind w:firstLine="720"/>
        <w:rPr>
          <w:bCs/>
          <w:iCs/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 xml:space="preserve"> </w:t>
      </w:r>
      <w:r w:rsidRPr="00C13E17">
        <w:rPr>
          <w:b/>
          <w:sz w:val="24"/>
          <w:szCs w:val="24"/>
          <w:lang w:val="uk-UA"/>
        </w:rPr>
        <w:t>Відповідальна особа:</w:t>
      </w:r>
      <w:r w:rsidRPr="00C13E17">
        <w:rPr>
          <w:sz w:val="24"/>
          <w:szCs w:val="24"/>
          <w:lang w:val="uk-UA"/>
        </w:rPr>
        <w:t xml:space="preserve"> головний спеціаліст відділу приватизації, корпоративного управління та  контролю договорів купівлі-продажу Управління забезпечення реалізації повноважень у Кіровоградській області Регіонального відділення Фонду державного майна України по Дніпропетровській, Запорізькій та Кіровоградській областях</w:t>
      </w:r>
      <w:r w:rsidRPr="00C13E17">
        <w:rPr>
          <w:b/>
          <w:sz w:val="24"/>
          <w:szCs w:val="24"/>
          <w:lang w:val="uk-UA"/>
        </w:rPr>
        <w:t xml:space="preserve"> – </w:t>
      </w:r>
      <w:r w:rsidRPr="00C13E17">
        <w:rPr>
          <w:bCs/>
          <w:iCs/>
          <w:sz w:val="24"/>
          <w:szCs w:val="24"/>
          <w:lang w:val="uk-UA"/>
        </w:rPr>
        <w:t xml:space="preserve">Медведєва Юлія Василівна, </w:t>
      </w:r>
      <w:r w:rsidRPr="00C13E17">
        <w:rPr>
          <w:sz w:val="24"/>
          <w:szCs w:val="24"/>
          <w:lang w:val="uk-UA"/>
        </w:rPr>
        <w:t xml:space="preserve">телефон для довідок: </w:t>
      </w:r>
      <w:r w:rsidRPr="00C13E17">
        <w:rPr>
          <w:bCs/>
          <w:iCs/>
          <w:sz w:val="24"/>
          <w:szCs w:val="24"/>
          <w:lang w:val="uk-UA"/>
        </w:rPr>
        <w:t xml:space="preserve">(0522)33-24-00, </w:t>
      </w:r>
      <w:bookmarkStart w:id="13" w:name="_Hlk118917063"/>
      <w:r w:rsidRPr="00C13E17">
        <w:rPr>
          <w:bCs/>
          <w:iCs/>
          <w:sz w:val="24"/>
          <w:szCs w:val="24"/>
          <w:lang w:val="uk-UA"/>
        </w:rPr>
        <w:t xml:space="preserve">адреса електронної пошти: </w:t>
      </w:r>
      <w:bookmarkEnd w:id="13"/>
      <w:r w:rsidRPr="00C13E17">
        <w:rPr>
          <w:bCs/>
          <w:iCs/>
          <w:sz w:val="24"/>
          <w:szCs w:val="24"/>
          <w:lang w:val="en-US"/>
        </w:rPr>
        <w:fldChar w:fldCharType="begin"/>
      </w:r>
      <w:r w:rsidRPr="00C13E17">
        <w:rPr>
          <w:bCs/>
          <w:iCs/>
          <w:sz w:val="24"/>
          <w:szCs w:val="24"/>
          <w:lang w:val="uk-UA"/>
        </w:rPr>
        <w:instrText xml:space="preserve"> </w:instrText>
      </w:r>
      <w:r w:rsidRPr="00C13E17">
        <w:rPr>
          <w:bCs/>
          <w:iCs/>
          <w:sz w:val="24"/>
          <w:szCs w:val="24"/>
          <w:lang w:val="en-US"/>
        </w:rPr>
        <w:instrText>HYPERLINK</w:instrText>
      </w:r>
      <w:r w:rsidRPr="00C13E17">
        <w:rPr>
          <w:bCs/>
          <w:iCs/>
          <w:sz w:val="24"/>
          <w:szCs w:val="24"/>
          <w:lang w:val="uk-UA"/>
        </w:rPr>
        <w:instrText xml:space="preserve"> "</w:instrText>
      </w:r>
      <w:r w:rsidRPr="00C13E17">
        <w:rPr>
          <w:bCs/>
          <w:iCs/>
          <w:sz w:val="24"/>
          <w:szCs w:val="24"/>
          <w:lang w:val="en-US"/>
        </w:rPr>
        <w:instrText>mailto</w:instrText>
      </w:r>
      <w:r w:rsidRPr="00C13E17">
        <w:rPr>
          <w:bCs/>
          <w:iCs/>
          <w:sz w:val="24"/>
          <w:szCs w:val="24"/>
          <w:lang w:val="uk-UA"/>
        </w:rPr>
        <w:instrText>:</w:instrText>
      </w:r>
      <w:r w:rsidRPr="00C13E17">
        <w:rPr>
          <w:bCs/>
          <w:iCs/>
          <w:sz w:val="24"/>
          <w:szCs w:val="24"/>
          <w:lang w:val="en-US"/>
        </w:rPr>
        <w:instrText>kropyvnytskyi</w:instrText>
      </w:r>
      <w:r w:rsidRPr="00C13E17">
        <w:rPr>
          <w:bCs/>
          <w:iCs/>
          <w:sz w:val="24"/>
          <w:szCs w:val="24"/>
          <w:lang w:val="uk-UA"/>
        </w:rPr>
        <w:instrText>@</w:instrText>
      </w:r>
      <w:r w:rsidRPr="00C13E17">
        <w:rPr>
          <w:bCs/>
          <w:iCs/>
          <w:sz w:val="24"/>
          <w:szCs w:val="24"/>
          <w:lang w:val="en-US"/>
        </w:rPr>
        <w:instrText>spfu</w:instrText>
      </w:r>
      <w:r w:rsidRPr="00C13E17">
        <w:rPr>
          <w:bCs/>
          <w:iCs/>
          <w:sz w:val="24"/>
          <w:szCs w:val="24"/>
          <w:lang w:val="uk-UA"/>
        </w:rPr>
        <w:instrText>.</w:instrText>
      </w:r>
      <w:r w:rsidRPr="00C13E17">
        <w:rPr>
          <w:bCs/>
          <w:iCs/>
          <w:sz w:val="24"/>
          <w:szCs w:val="24"/>
          <w:lang w:val="en-US"/>
        </w:rPr>
        <w:instrText>gov</w:instrText>
      </w:r>
      <w:r w:rsidRPr="00C13E17">
        <w:rPr>
          <w:bCs/>
          <w:iCs/>
          <w:sz w:val="24"/>
          <w:szCs w:val="24"/>
          <w:lang w:val="uk-UA"/>
        </w:rPr>
        <w:instrText>.</w:instrText>
      </w:r>
      <w:r w:rsidRPr="00C13E17">
        <w:rPr>
          <w:bCs/>
          <w:iCs/>
          <w:sz w:val="24"/>
          <w:szCs w:val="24"/>
          <w:lang w:val="en-US"/>
        </w:rPr>
        <w:instrText>ua</w:instrText>
      </w:r>
      <w:r w:rsidRPr="00C13E17">
        <w:rPr>
          <w:bCs/>
          <w:iCs/>
          <w:sz w:val="24"/>
          <w:szCs w:val="24"/>
          <w:lang w:val="uk-UA"/>
        </w:rPr>
        <w:instrText xml:space="preserve">" </w:instrText>
      </w:r>
      <w:r w:rsidRPr="00C13E17">
        <w:rPr>
          <w:bCs/>
          <w:iCs/>
          <w:sz w:val="24"/>
          <w:szCs w:val="24"/>
          <w:lang w:val="en-US"/>
        </w:rPr>
        <w:fldChar w:fldCharType="separate"/>
      </w:r>
      <w:r w:rsidRPr="00C13E17">
        <w:rPr>
          <w:bCs/>
          <w:iCs/>
          <w:color w:val="0000FF"/>
          <w:sz w:val="24"/>
          <w:szCs w:val="24"/>
          <w:u w:val="single"/>
          <w:lang w:val="en-US"/>
        </w:rPr>
        <w:t>kropyvnytskyi</w:t>
      </w:r>
      <w:r w:rsidRPr="00C13E17">
        <w:rPr>
          <w:bCs/>
          <w:iCs/>
          <w:color w:val="0000FF"/>
          <w:sz w:val="24"/>
          <w:szCs w:val="24"/>
          <w:u w:val="single"/>
          <w:lang w:val="uk-UA"/>
        </w:rPr>
        <w:t>@</w:t>
      </w:r>
      <w:r w:rsidRPr="00C13E17">
        <w:rPr>
          <w:bCs/>
          <w:iCs/>
          <w:color w:val="0000FF"/>
          <w:sz w:val="24"/>
          <w:szCs w:val="24"/>
          <w:u w:val="single"/>
          <w:lang w:val="en-US"/>
        </w:rPr>
        <w:t>spfu</w:t>
      </w:r>
      <w:r w:rsidRPr="00C13E17">
        <w:rPr>
          <w:bCs/>
          <w:iCs/>
          <w:color w:val="0000FF"/>
          <w:sz w:val="24"/>
          <w:szCs w:val="24"/>
          <w:u w:val="single"/>
          <w:lang w:val="uk-UA"/>
        </w:rPr>
        <w:t>.</w:t>
      </w:r>
      <w:r w:rsidRPr="00C13E17">
        <w:rPr>
          <w:bCs/>
          <w:iCs/>
          <w:color w:val="0000FF"/>
          <w:sz w:val="24"/>
          <w:szCs w:val="24"/>
          <w:u w:val="single"/>
          <w:lang w:val="en-US"/>
        </w:rPr>
        <w:t>gov</w:t>
      </w:r>
      <w:r w:rsidRPr="00C13E17">
        <w:rPr>
          <w:bCs/>
          <w:iCs/>
          <w:color w:val="0000FF"/>
          <w:sz w:val="24"/>
          <w:szCs w:val="24"/>
          <w:u w:val="single"/>
          <w:lang w:val="uk-UA"/>
        </w:rPr>
        <w:t>.</w:t>
      </w:r>
      <w:proofErr w:type="spellStart"/>
      <w:r w:rsidRPr="00C13E17">
        <w:rPr>
          <w:bCs/>
          <w:iCs/>
          <w:color w:val="0000FF"/>
          <w:sz w:val="24"/>
          <w:szCs w:val="24"/>
          <w:u w:val="single"/>
          <w:lang w:val="en-US"/>
        </w:rPr>
        <w:t>ua</w:t>
      </w:r>
      <w:proofErr w:type="spellEnd"/>
      <w:r w:rsidRPr="00C13E17">
        <w:rPr>
          <w:bCs/>
          <w:iCs/>
          <w:sz w:val="24"/>
          <w:szCs w:val="24"/>
          <w:lang w:val="en-US"/>
        </w:rPr>
        <w:fldChar w:fldCharType="end"/>
      </w:r>
      <w:r w:rsidRPr="00C13E17">
        <w:rPr>
          <w:bCs/>
          <w:iCs/>
          <w:sz w:val="24"/>
          <w:szCs w:val="24"/>
          <w:lang w:val="uk-UA"/>
        </w:rPr>
        <w:t>.</w:t>
      </w:r>
    </w:p>
    <w:p w:rsidR="00C13E17" w:rsidRPr="00C13E17" w:rsidRDefault="00C13E17" w:rsidP="00C13E17">
      <w:pPr>
        <w:rPr>
          <w:b/>
          <w:bCs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rPr>
          <w:b/>
          <w:bCs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numPr>
          <w:ilvl w:val="0"/>
          <w:numId w:val="4"/>
        </w:numPr>
        <w:rPr>
          <w:b/>
          <w:bCs/>
          <w:sz w:val="24"/>
          <w:szCs w:val="24"/>
          <w:lang w:val="uk-UA"/>
        </w:rPr>
      </w:pPr>
      <w:r w:rsidRPr="00C13E17">
        <w:rPr>
          <w:b/>
          <w:bCs/>
          <w:sz w:val="24"/>
          <w:szCs w:val="24"/>
          <w:lang w:val="uk-UA"/>
        </w:rPr>
        <w:t>Технічні реквізити інформаційного повідомлення.</w:t>
      </w:r>
    </w:p>
    <w:p w:rsidR="00C13E17" w:rsidRPr="00C13E17" w:rsidRDefault="00C13E17" w:rsidP="00C13E17">
      <w:pPr>
        <w:ind w:left="720"/>
        <w:rPr>
          <w:b/>
          <w:bCs/>
          <w:sz w:val="24"/>
          <w:szCs w:val="24"/>
          <w:lang w:val="uk-UA"/>
        </w:rPr>
      </w:pPr>
    </w:p>
    <w:p w:rsidR="00C13E17" w:rsidRPr="00C13E17" w:rsidRDefault="00C13E17" w:rsidP="00C13E17">
      <w:pPr>
        <w:tabs>
          <w:tab w:val="left" w:pos="709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 xml:space="preserve">Дата і номер рішення органу приватизації про затвердження умов продажу Об’єкта приватизації: наказ Регіонального відділення Фонду державного майна України по Дніпропетровській, Запорізькій та Кіровоградській областях від </w:t>
      </w:r>
      <w:r w:rsidR="007D799C" w:rsidRPr="007D799C">
        <w:rPr>
          <w:sz w:val="24"/>
          <w:szCs w:val="24"/>
          <w:lang w:val="uk-UA"/>
        </w:rPr>
        <w:t>18</w:t>
      </w:r>
      <w:r w:rsidRPr="007D799C">
        <w:rPr>
          <w:sz w:val="24"/>
          <w:szCs w:val="24"/>
          <w:lang w:val="uk-UA"/>
        </w:rPr>
        <w:t>.</w:t>
      </w:r>
      <w:r w:rsidR="007D799C" w:rsidRPr="007D799C">
        <w:rPr>
          <w:sz w:val="24"/>
          <w:szCs w:val="24"/>
          <w:lang w:val="uk-UA"/>
        </w:rPr>
        <w:t>07</w:t>
      </w:r>
      <w:r w:rsidRPr="007D799C">
        <w:rPr>
          <w:sz w:val="24"/>
          <w:szCs w:val="24"/>
          <w:lang w:val="uk-UA"/>
        </w:rPr>
        <w:t>.2025 № 12/01-</w:t>
      </w:r>
      <w:r w:rsidR="007D799C" w:rsidRPr="007D799C">
        <w:rPr>
          <w:sz w:val="24"/>
          <w:szCs w:val="24"/>
          <w:lang w:val="uk-UA"/>
        </w:rPr>
        <w:t>155</w:t>
      </w:r>
      <w:r w:rsidRPr="007D799C">
        <w:rPr>
          <w:sz w:val="24"/>
          <w:szCs w:val="24"/>
          <w:lang w:val="uk-UA"/>
        </w:rPr>
        <w:t>.</w:t>
      </w:r>
    </w:p>
    <w:p w:rsidR="00C13E17" w:rsidRPr="00C13E17" w:rsidRDefault="00C13E17" w:rsidP="00C13E17">
      <w:pPr>
        <w:tabs>
          <w:tab w:val="left" w:pos="709"/>
        </w:tabs>
        <w:ind w:firstLine="720"/>
        <w:rPr>
          <w:bCs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tabs>
          <w:tab w:val="left" w:pos="709"/>
        </w:tabs>
        <w:ind w:firstLine="720"/>
        <w:rPr>
          <w:bCs/>
          <w:sz w:val="24"/>
          <w:szCs w:val="24"/>
          <w:lang w:val="uk-UA"/>
        </w:rPr>
      </w:pPr>
      <w:r w:rsidRPr="00C13E17">
        <w:rPr>
          <w:bCs/>
          <w:sz w:val="24"/>
          <w:szCs w:val="24"/>
          <w:lang w:val="uk-UA"/>
        </w:rPr>
        <w:t xml:space="preserve">Унікальний код, присвоєний Об’єкту приватизації під час публікації переліку об’єктів, що підлягають приватизації, в електронній торговій системі: </w:t>
      </w:r>
      <w:r w:rsidRPr="00C13E17">
        <w:rPr>
          <w:bCs/>
          <w:sz w:val="24"/>
          <w:szCs w:val="24"/>
        </w:rPr>
        <w:t>RAS</w:t>
      </w:r>
      <w:r w:rsidRPr="00C13E17">
        <w:rPr>
          <w:bCs/>
          <w:sz w:val="24"/>
          <w:szCs w:val="24"/>
          <w:lang w:val="uk-UA"/>
        </w:rPr>
        <w:t>001-</w:t>
      </w:r>
      <w:r w:rsidRPr="00C13E17">
        <w:rPr>
          <w:bCs/>
          <w:sz w:val="24"/>
          <w:szCs w:val="24"/>
        </w:rPr>
        <w:t>UA</w:t>
      </w:r>
      <w:r w:rsidRPr="00C13E17">
        <w:rPr>
          <w:bCs/>
          <w:sz w:val="24"/>
          <w:szCs w:val="24"/>
          <w:lang w:val="uk-UA"/>
        </w:rPr>
        <w:t>-20230407-37788.</w:t>
      </w:r>
    </w:p>
    <w:p w:rsidR="00C13E17" w:rsidRPr="00C13E17" w:rsidRDefault="00C13E17" w:rsidP="00C13E17">
      <w:pPr>
        <w:tabs>
          <w:tab w:val="left" w:pos="709"/>
        </w:tabs>
        <w:ind w:firstLine="720"/>
        <w:rPr>
          <w:b/>
          <w:sz w:val="24"/>
          <w:szCs w:val="24"/>
          <w:lang w:val="uk-UA"/>
        </w:rPr>
      </w:pPr>
    </w:p>
    <w:p w:rsidR="00C13E17" w:rsidRDefault="00C13E17" w:rsidP="00C13E17">
      <w:pPr>
        <w:tabs>
          <w:tab w:val="left" w:pos="709"/>
        </w:tabs>
        <w:ind w:firstLine="720"/>
        <w:rPr>
          <w:b/>
          <w:sz w:val="24"/>
          <w:szCs w:val="24"/>
          <w:lang w:val="uk-UA"/>
        </w:rPr>
      </w:pPr>
    </w:p>
    <w:p w:rsidR="00C13E17" w:rsidRDefault="00C13E17" w:rsidP="00C13E17">
      <w:pPr>
        <w:tabs>
          <w:tab w:val="left" w:pos="709"/>
        </w:tabs>
        <w:ind w:firstLine="720"/>
        <w:rPr>
          <w:b/>
          <w:sz w:val="24"/>
          <w:szCs w:val="24"/>
          <w:lang w:val="uk-UA"/>
        </w:rPr>
      </w:pPr>
    </w:p>
    <w:p w:rsidR="00C13E17" w:rsidRPr="00C13E17" w:rsidRDefault="00C13E17" w:rsidP="00C13E17">
      <w:pPr>
        <w:tabs>
          <w:tab w:val="left" w:pos="709"/>
        </w:tabs>
        <w:ind w:firstLine="720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lastRenderedPageBreak/>
        <w:t>Період між: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  <w:lang w:val="uk-UA"/>
        </w:rPr>
        <w:t>- аукціоном без умов та аукціоном із зниженням стартової ціни: 6 робочих днів від дати оголошення аукціону;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</w:t>
      </w:r>
      <w:proofErr w:type="spellEnd"/>
      <w:r w:rsidRPr="00C13E17">
        <w:rPr>
          <w:sz w:val="24"/>
          <w:szCs w:val="24"/>
          <w:lang w:val="uk-UA"/>
        </w:rPr>
        <w:t>ом</w:t>
      </w:r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із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зниженням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>та</w:t>
      </w:r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аукціон</w:t>
      </w:r>
      <w:proofErr w:type="spellEnd"/>
      <w:r w:rsidRPr="00C13E17">
        <w:rPr>
          <w:sz w:val="24"/>
          <w:szCs w:val="24"/>
          <w:lang w:val="uk-UA"/>
        </w:rPr>
        <w:t>ом</w:t>
      </w:r>
      <w:r w:rsidRPr="00C13E17">
        <w:rPr>
          <w:sz w:val="24"/>
          <w:szCs w:val="24"/>
        </w:rPr>
        <w:t xml:space="preserve"> за методом </w:t>
      </w:r>
      <w:proofErr w:type="spellStart"/>
      <w:r w:rsidRPr="00C13E17">
        <w:rPr>
          <w:sz w:val="24"/>
          <w:szCs w:val="24"/>
        </w:rPr>
        <w:t>покрокового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та </w:t>
      </w:r>
      <w:proofErr w:type="spellStart"/>
      <w:r w:rsidRPr="00C13E17">
        <w:rPr>
          <w:sz w:val="24"/>
          <w:szCs w:val="24"/>
        </w:rPr>
        <w:t>подальшого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подання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цінових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пропозицій</w:t>
      </w:r>
      <w:proofErr w:type="spellEnd"/>
      <w:r w:rsidRPr="00C13E17">
        <w:rPr>
          <w:sz w:val="24"/>
          <w:szCs w:val="24"/>
          <w:lang w:val="uk-UA"/>
        </w:rPr>
        <w:t xml:space="preserve">: 6 робочих днів </w:t>
      </w:r>
      <w:proofErr w:type="gramStart"/>
      <w:r w:rsidRPr="00C13E17">
        <w:rPr>
          <w:sz w:val="24"/>
          <w:szCs w:val="24"/>
          <w:lang w:val="uk-UA"/>
        </w:rPr>
        <w:t>в</w:t>
      </w:r>
      <w:proofErr w:type="gramEnd"/>
      <w:r w:rsidRPr="00C13E17">
        <w:rPr>
          <w:sz w:val="24"/>
          <w:szCs w:val="24"/>
          <w:lang w:val="uk-UA"/>
        </w:rPr>
        <w:t>ід дати оголошення аукціону;</w:t>
      </w:r>
    </w:p>
    <w:p w:rsidR="00C13E17" w:rsidRPr="00C13E17" w:rsidRDefault="00C13E17" w:rsidP="00C13E17">
      <w:pPr>
        <w:ind w:firstLine="709"/>
        <w:rPr>
          <w:bCs/>
          <w:sz w:val="24"/>
          <w:szCs w:val="24"/>
          <w:lang w:val="uk-UA"/>
        </w:rPr>
      </w:pPr>
      <w:r w:rsidRPr="00C13E17">
        <w:rPr>
          <w:bCs/>
          <w:sz w:val="24"/>
          <w:szCs w:val="24"/>
        </w:rPr>
        <w:t xml:space="preserve">- </w:t>
      </w:r>
      <w:proofErr w:type="spellStart"/>
      <w:r w:rsidRPr="00C13E17">
        <w:rPr>
          <w:bCs/>
          <w:sz w:val="24"/>
          <w:szCs w:val="24"/>
        </w:rPr>
        <w:t>аукціоном</w:t>
      </w:r>
      <w:proofErr w:type="spellEnd"/>
      <w:r w:rsidRPr="00C13E17">
        <w:rPr>
          <w:bCs/>
          <w:sz w:val="24"/>
          <w:szCs w:val="24"/>
        </w:rPr>
        <w:t xml:space="preserve"> за методом </w:t>
      </w:r>
      <w:proofErr w:type="spellStart"/>
      <w:r w:rsidRPr="00C13E17">
        <w:rPr>
          <w:bCs/>
          <w:sz w:val="24"/>
          <w:szCs w:val="24"/>
        </w:rPr>
        <w:t>покрокового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зниження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стартової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ціни</w:t>
      </w:r>
      <w:proofErr w:type="spellEnd"/>
      <w:r w:rsidRPr="00C13E17">
        <w:rPr>
          <w:bCs/>
          <w:sz w:val="24"/>
          <w:szCs w:val="24"/>
        </w:rPr>
        <w:t xml:space="preserve"> та </w:t>
      </w:r>
      <w:proofErr w:type="spellStart"/>
      <w:r w:rsidRPr="00C13E17">
        <w:rPr>
          <w:bCs/>
          <w:sz w:val="24"/>
          <w:szCs w:val="24"/>
        </w:rPr>
        <w:t>подальшого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подання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цінових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пропозицій</w:t>
      </w:r>
      <w:proofErr w:type="spellEnd"/>
      <w:r w:rsidRPr="00C13E17">
        <w:rPr>
          <w:bCs/>
          <w:sz w:val="24"/>
          <w:szCs w:val="24"/>
        </w:rPr>
        <w:t xml:space="preserve"> та </w:t>
      </w:r>
      <w:proofErr w:type="spellStart"/>
      <w:r w:rsidRPr="00C13E17">
        <w:rPr>
          <w:bCs/>
          <w:sz w:val="24"/>
          <w:szCs w:val="24"/>
        </w:rPr>
        <w:t>повторним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аукціоном</w:t>
      </w:r>
      <w:proofErr w:type="spellEnd"/>
      <w:r w:rsidRPr="00C13E17">
        <w:rPr>
          <w:bCs/>
          <w:sz w:val="24"/>
          <w:szCs w:val="24"/>
        </w:rPr>
        <w:t xml:space="preserve"> за методом </w:t>
      </w:r>
      <w:proofErr w:type="spellStart"/>
      <w:r w:rsidRPr="00C13E17">
        <w:rPr>
          <w:bCs/>
          <w:sz w:val="24"/>
          <w:szCs w:val="24"/>
        </w:rPr>
        <w:t>покрокового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зниження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стартової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ціни</w:t>
      </w:r>
      <w:proofErr w:type="spellEnd"/>
      <w:r w:rsidRPr="00C13E17">
        <w:rPr>
          <w:bCs/>
          <w:sz w:val="24"/>
          <w:szCs w:val="24"/>
        </w:rPr>
        <w:t xml:space="preserve"> та </w:t>
      </w:r>
      <w:proofErr w:type="spellStart"/>
      <w:r w:rsidRPr="00C13E17">
        <w:rPr>
          <w:bCs/>
          <w:sz w:val="24"/>
          <w:szCs w:val="24"/>
        </w:rPr>
        <w:t>подальшого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подання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цінових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пропозицій</w:t>
      </w:r>
      <w:proofErr w:type="spellEnd"/>
      <w:r w:rsidRPr="00C13E17">
        <w:rPr>
          <w:bCs/>
          <w:sz w:val="24"/>
          <w:szCs w:val="24"/>
          <w:lang w:val="uk-UA"/>
        </w:rPr>
        <w:t xml:space="preserve">: </w:t>
      </w:r>
      <w:r w:rsidRPr="00C13E17">
        <w:rPr>
          <w:bCs/>
          <w:sz w:val="24"/>
          <w:szCs w:val="24"/>
        </w:rPr>
        <w:t xml:space="preserve">6 </w:t>
      </w:r>
      <w:proofErr w:type="spellStart"/>
      <w:r w:rsidRPr="00C13E17">
        <w:rPr>
          <w:bCs/>
          <w:sz w:val="24"/>
          <w:szCs w:val="24"/>
        </w:rPr>
        <w:t>робочих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днів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gramStart"/>
      <w:r w:rsidRPr="00C13E17">
        <w:rPr>
          <w:bCs/>
          <w:sz w:val="24"/>
          <w:szCs w:val="24"/>
        </w:rPr>
        <w:t>в</w:t>
      </w:r>
      <w:proofErr w:type="gramEnd"/>
      <w:r w:rsidRPr="00C13E17">
        <w:rPr>
          <w:bCs/>
          <w:sz w:val="24"/>
          <w:szCs w:val="24"/>
        </w:rPr>
        <w:t xml:space="preserve">ід </w:t>
      </w:r>
      <w:proofErr w:type="spellStart"/>
      <w:r w:rsidRPr="00C13E17">
        <w:rPr>
          <w:bCs/>
          <w:sz w:val="24"/>
          <w:szCs w:val="24"/>
        </w:rPr>
        <w:t>дати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оголошення</w:t>
      </w:r>
      <w:proofErr w:type="spellEnd"/>
      <w:r w:rsidRPr="00C13E17">
        <w:rPr>
          <w:bCs/>
          <w:sz w:val="24"/>
          <w:szCs w:val="24"/>
        </w:rPr>
        <w:t xml:space="preserve"> </w:t>
      </w:r>
      <w:proofErr w:type="spellStart"/>
      <w:r w:rsidRPr="00C13E17">
        <w:rPr>
          <w:bCs/>
          <w:sz w:val="24"/>
          <w:szCs w:val="24"/>
        </w:rPr>
        <w:t>аукціону</w:t>
      </w:r>
      <w:proofErr w:type="spellEnd"/>
      <w:r w:rsidRPr="00C13E17">
        <w:rPr>
          <w:bCs/>
          <w:sz w:val="24"/>
          <w:szCs w:val="24"/>
          <w:lang w:val="uk-UA"/>
        </w:rPr>
        <w:t>.</w:t>
      </w:r>
    </w:p>
    <w:p w:rsidR="00C13E17" w:rsidRPr="00C13E17" w:rsidRDefault="00C13E17" w:rsidP="00C13E17">
      <w:pPr>
        <w:tabs>
          <w:tab w:val="left" w:pos="720"/>
        </w:tabs>
        <w:rPr>
          <w:b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tabs>
          <w:tab w:val="left" w:pos="720"/>
        </w:tabs>
        <w:ind w:firstLine="709"/>
        <w:rPr>
          <w:b/>
          <w:sz w:val="24"/>
          <w:szCs w:val="24"/>
          <w:highlight w:val="yellow"/>
          <w:lang w:val="uk-UA"/>
        </w:rPr>
      </w:pPr>
    </w:p>
    <w:p w:rsidR="00C13E17" w:rsidRPr="00C13E17" w:rsidRDefault="00C13E17" w:rsidP="00C13E17">
      <w:pPr>
        <w:tabs>
          <w:tab w:val="left" w:pos="720"/>
        </w:tabs>
        <w:ind w:firstLine="709"/>
        <w:rPr>
          <w:b/>
          <w:sz w:val="24"/>
          <w:szCs w:val="24"/>
          <w:lang w:val="uk-UA"/>
        </w:rPr>
      </w:pPr>
      <w:r w:rsidRPr="00C13E17">
        <w:rPr>
          <w:b/>
          <w:sz w:val="24"/>
          <w:szCs w:val="24"/>
          <w:lang w:val="uk-UA"/>
        </w:rPr>
        <w:t>Мінімальний крок для: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</w:t>
      </w:r>
      <w:r w:rsidRPr="00C13E17">
        <w:rPr>
          <w:sz w:val="24"/>
          <w:szCs w:val="24"/>
          <w:lang w:val="uk-UA"/>
        </w:rPr>
        <w:t>без</w:t>
      </w:r>
      <w:r w:rsidRPr="00C13E17">
        <w:rPr>
          <w:sz w:val="24"/>
          <w:szCs w:val="24"/>
        </w:rPr>
        <w:t xml:space="preserve"> умов</w:t>
      </w:r>
      <w:r w:rsidRPr="00C13E17">
        <w:rPr>
          <w:sz w:val="24"/>
          <w:szCs w:val="24"/>
          <w:lang w:val="uk-UA"/>
        </w:rPr>
        <w:t xml:space="preserve"> </w:t>
      </w:r>
      <w:r w:rsidRPr="00C13E17">
        <w:rPr>
          <w:sz w:val="24"/>
          <w:szCs w:val="24"/>
        </w:rPr>
        <w:t xml:space="preserve">– </w:t>
      </w:r>
      <w:r w:rsidRPr="00C13E17">
        <w:rPr>
          <w:b/>
          <w:sz w:val="24"/>
          <w:szCs w:val="24"/>
          <w:lang w:val="uk-UA"/>
        </w:rPr>
        <w:t>4,22</w:t>
      </w:r>
      <w:r w:rsidRPr="00C13E17">
        <w:rPr>
          <w:b/>
          <w:sz w:val="24"/>
          <w:szCs w:val="24"/>
        </w:rPr>
        <w:t xml:space="preserve"> </w:t>
      </w:r>
      <w:r w:rsidRPr="00C13E17">
        <w:rPr>
          <w:b/>
          <w:sz w:val="24"/>
          <w:szCs w:val="24"/>
          <w:lang w:val="uk-UA"/>
        </w:rPr>
        <w:t>грн</w:t>
      </w:r>
      <w:r w:rsidRPr="00C13E17">
        <w:rPr>
          <w:sz w:val="24"/>
          <w:szCs w:val="24"/>
        </w:rPr>
        <w:t>;</w:t>
      </w:r>
    </w:p>
    <w:p w:rsidR="00C13E17" w:rsidRPr="00C13E17" w:rsidRDefault="00C13E17" w:rsidP="00C13E17">
      <w:pPr>
        <w:tabs>
          <w:tab w:val="left" w:pos="900"/>
        </w:tabs>
        <w:ind w:firstLine="720"/>
        <w:rPr>
          <w:sz w:val="24"/>
          <w:szCs w:val="24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</w:t>
      </w:r>
      <w:proofErr w:type="spellEnd"/>
      <w:r w:rsidRPr="00C13E17">
        <w:rPr>
          <w:sz w:val="24"/>
          <w:szCs w:val="24"/>
          <w:lang w:val="uk-UA"/>
        </w:rPr>
        <w:t>у</w:t>
      </w:r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із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зниженням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– </w:t>
      </w:r>
      <w:r w:rsidRPr="00C13E17">
        <w:rPr>
          <w:b/>
          <w:sz w:val="24"/>
          <w:szCs w:val="24"/>
          <w:lang w:val="uk-UA"/>
        </w:rPr>
        <w:t>2,11</w:t>
      </w:r>
      <w:r w:rsidRPr="00C13E17">
        <w:rPr>
          <w:b/>
          <w:sz w:val="24"/>
          <w:szCs w:val="24"/>
        </w:rPr>
        <w:t xml:space="preserve"> грн</w:t>
      </w:r>
      <w:r w:rsidRPr="00C13E17">
        <w:rPr>
          <w:sz w:val="24"/>
          <w:szCs w:val="24"/>
        </w:rPr>
        <w:t>;</w:t>
      </w:r>
    </w:p>
    <w:p w:rsidR="00C13E17" w:rsidRPr="00C13E17" w:rsidRDefault="00C13E17" w:rsidP="00C13E17">
      <w:pPr>
        <w:tabs>
          <w:tab w:val="left" w:pos="720"/>
        </w:tabs>
        <w:ind w:firstLine="720"/>
        <w:rPr>
          <w:sz w:val="24"/>
          <w:szCs w:val="24"/>
          <w:lang w:val="uk-UA"/>
        </w:rPr>
      </w:pPr>
      <w:r w:rsidRPr="00C13E17">
        <w:rPr>
          <w:sz w:val="24"/>
          <w:szCs w:val="24"/>
        </w:rPr>
        <w:t xml:space="preserve">- </w:t>
      </w:r>
      <w:proofErr w:type="spellStart"/>
      <w:r w:rsidRPr="00C13E17">
        <w:rPr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 за методом </w:t>
      </w:r>
      <w:proofErr w:type="spellStart"/>
      <w:r w:rsidRPr="00C13E17">
        <w:rPr>
          <w:sz w:val="24"/>
          <w:szCs w:val="24"/>
        </w:rPr>
        <w:t>покрокового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зниження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стартової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ціни</w:t>
      </w:r>
      <w:proofErr w:type="spellEnd"/>
      <w:r w:rsidRPr="00C13E17">
        <w:rPr>
          <w:sz w:val="24"/>
          <w:szCs w:val="24"/>
        </w:rPr>
        <w:t xml:space="preserve"> та </w:t>
      </w:r>
      <w:proofErr w:type="spellStart"/>
      <w:r w:rsidRPr="00C13E17">
        <w:rPr>
          <w:sz w:val="24"/>
          <w:szCs w:val="24"/>
        </w:rPr>
        <w:t>подальшого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подання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цінових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пропозицій</w:t>
      </w:r>
      <w:proofErr w:type="spellEnd"/>
      <w:r w:rsidRPr="00C13E17">
        <w:rPr>
          <w:sz w:val="24"/>
          <w:szCs w:val="24"/>
        </w:rPr>
        <w:t xml:space="preserve"> – </w:t>
      </w:r>
      <w:r w:rsidRPr="00C13E17">
        <w:rPr>
          <w:b/>
          <w:sz w:val="24"/>
          <w:szCs w:val="24"/>
          <w:lang w:val="uk-UA"/>
        </w:rPr>
        <w:t>2,11</w:t>
      </w:r>
      <w:r w:rsidRPr="00C13E17">
        <w:rPr>
          <w:b/>
          <w:sz w:val="24"/>
          <w:szCs w:val="24"/>
        </w:rPr>
        <w:t xml:space="preserve"> грн</w:t>
      </w:r>
      <w:r w:rsidRPr="00C13E17">
        <w:rPr>
          <w:sz w:val="24"/>
          <w:szCs w:val="24"/>
          <w:lang w:val="uk-UA"/>
        </w:rPr>
        <w:t>;</w:t>
      </w:r>
    </w:p>
    <w:p w:rsidR="00C13E17" w:rsidRPr="00C13E17" w:rsidRDefault="00C13E17" w:rsidP="00C13E17">
      <w:pPr>
        <w:ind w:firstLine="540"/>
        <w:rPr>
          <w:b/>
          <w:sz w:val="24"/>
          <w:szCs w:val="24"/>
          <w:lang w:val="uk-UA"/>
        </w:rPr>
      </w:pPr>
      <w:r w:rsidRPr="00C13E17">
        <w:rPr>
          <w:b/>
          <w:bCs/>
          <w:sz w:val="24"/>
          <w:szCs w:val="24"/>
          <w:lang w:val="uk-UA"/>
        </w:rPr>
        <w:t xml:space="preserve">- </w:t>
      </w:r>
      <w:r w:rsidRPr="00C13E17">
        <w:rPr>
          <w:sz w:val="24"/>
          <w:szCs w:val="24"/>
          <w:lang w:val="uk-UA"/>
        </w:rPr>
        <w:t xml:space="preserve">повторного аукціону за методом покрокового зниження стартової ціни та подальшого подання цінових пропозицій – </w:t>
      </w:r>
      <w:r w:rsidRPr="00C13E17">
        <w:rPr>
          <w:b/>
          <w:sz w:val="24"/>
          <w:szCs w:val="24"/>
          <w:lang w:val="uk-UA"/>
        </w:rPr>
        <w:t>2,11</w:t>
      </w:r>
      <w:r w:rsidRPr="00C13E17">
        <w:rPr>
          <w:b/>
          <w:sz w:val="24"/>
          <w:szCs w:val="24"/>
        </w:rPr>
        <w:t xml:space="preserve">  грн</w:t>
      </w:r>
    </w:p>
    <w:p w:rsidR="00C13E17" w:rsidRPr="00C13E17" w:rsidRDefault="00C13E17" w:rsidP="00C13E17">
      <w:pPr>
        <w:ind w:firstLine="709"/>
        <w:rPr>
          <w:b/>
          <w:sz w:val="24"/>
          <w:szCs w:val="24"/>
        </w:rPr>
      </w:pPr>
    </w:p>
    <w:p w:rsidR="00C13E17" w:rsidRPr="00C13E17" w:rsidRDefault="00C13E17" w:rsidP="00C13E17">
      <w:pPr>
        <w:ind w:firstLine="709"/>
        <w:rPr>
          <w:sz w:val="24"/>
          <w:szCs w:val="24"/>
          <w:lang w:val="uk-UA"/>
        </w:rPr>
      </w:pPr>
      <w:proofErr w:type="spellStart"/>
      <w:r w:rsidRPr="00C13E17">
        <w:rPr>
          <w:b/>
          <w:sz w:val="24"/>
          <w:szCs w:val="24"/>
        </w:rPr>
        <w:t>Місце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проведення</w:t>
      </w:r>
      <w:proofErr w:type="spellEnd"/>
      <w:r w:rsidRPr="00C13E17">
        <w:rPr>
          <w:b/>
          <w:sz w:val="24"/>
          <w:szCs w:val="24"/>
        </w:rPr>
        <w:t xml:space="preserve"> </w:t>
      </w:r>
      <w:proofErr w:type="spellStart"/>
      <w:r w:rsidRPr="00C13E17">
        <w:rPr>
          <w:b/>
          <w:sz w:val="24"/>
          <w:szCs w:val="24"/>
        </w:rPr>
        <w:t>аукціону</w:t>
      </w:r>
      <w:proofErr w:type="spellEnd"/>
      <w:r w:rsidRPr="00C13E17">
        <w:rPr>
          <w:sz w:val="24"/>
          <w:szCs w:val="24"/>
        </w:rPr>
        <w:t xml:space="preserve">: </w:t>
      </w:r>
      <w:proofErr w:type="spellStart"/>
      <w:r w:rsidRPr="00C13E17">
        <w:rPr>
          <w:sz w:val="24"/>
          <w:szCs w:val="24"/>
        </w:rPr>
        <w:t>аукціони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будуть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проведені</w:t>
      </w:r>
      <w:proofErr w:type="spellEnd"/>
      <w:r w:rsidRPr="00C13E17">
        <w:rPr>
          <w:sz w:val="24"/>
          <w:szCs w:val="24"/>
        </w:rPr>
        <w:t xml:space="preserve"> в </w:t>
      </w:r>
      <w:proofErr w:type="spellStart"/>
      <w:r w:rsidRPr="00C13E17">
        <w:rPr>
          <w:sz w:val="24"/>
          <w:szCs w:val="24"/>
        </w:rPr>
        <w:t>електронній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торговій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системі</w:t>
      </w:r>
      <w:proofErr w:type="spellEnd"/>
      <w:r w:rsidRPr="00C13E17">
        <w:rPr>
          <w:sz w:val="24"/>
          <w:szCs w:val="24"/>
        </w:rPr>
        <w:t xml:space="preserve"> «ПРОЗОРРО</w:t>
      </w:r>
      <w:proofErr w:type="gramStart"/>
      <w:r w:rsidRPr="00C13E17">
        <w:rPr>
          <w:sz w:val="24"/>
          <w:szCs w:val="24"/>
        </w:rPr>
        <w:t>.П</w:t>
      </w:r>
      <w:proofErr w:type="gramEnd"/>
      <w:r w:rsidRPr="00C13E17">
        <w:rPr>
          <w:sz w:val="24"/>
          <w:szCs w:val="24"/>
        </w:rPr>
        <w:t>РОДАЖІ» (</w:t>
      </w:r>
      <w:proofErr w:type="spellStart"/>
      <w:r w:rsidRPr="00C13E17">
        <w:rPr>
          <w:sz w:val="24"/>
          <w:szCs w:val="24"/>
        </w:rPr>
        <w:t>адміністратор</w:t>
      </w:r>
      <w:proofErr w:type="spellEnd"/>
      <w:r w:rsidRPr="00C13E17">
        <w:rPr>
          <w:sz w:val="24"/>
          <w:szCs w:val="24"/>
        </w:rPr>
        <w:t>).</w:t>
      </w:r>
    </w:p>
    <w:p w:rsidR="00C13E17" w:rsidRPr="00C13E17" w:rsidRDefault="00C13E17" w:rsidP="00C13E17">
      <w:pPr>
        <w:ind w:firstLine="540"/>
        <w:rPr>
          <w:sz w:val="24"/>
          <w:szCs w:val="24"/>
          <w:lang w:val="uk-UA"/>
        </w:rPr>
      </w:pPr>
    </w:p>
    <w:p w:rsidR="00C13E17" w:rsidRPr="00C13E17" w:rsidRDefault="00C13E17" w:rsidP="00C13E17">
      <w:pPr>
        <w:tabs>
          <w:tab w:val="left" w:pos="0"/>
        </w:tabs>
        <w:ind w:firstLine="709"/>
        <w:rPr>
          <w:sz w:val="24"/>
          <w:szCs w:val="24"/>
        </w:rPr>
      </w:pPr>
      <w:proofErr w:type="spellStart"/>
      <w:r w:rsidRPr="00C13E17">
        <w:rPr>
          <w:sz w:val="24"/>
          <w:szCs w:val="24"/>
        </w:rPr>
        <w:t>Єдине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посилання</w:t>
      </w:r>
      <w:proofErr w:type="spellEnd"/>
      <w:r w:rsidRPr="00C13E17">
        <w:rPr>
          <w:sz w:val="24"/>
          <w:szCs w:val="24"/>
        </w:rPr>
        <w:t xml:space="preserve"> на веб-</w:t>
      </w:r>
      <w:proofErr w:type="spellStart"/>
      <w:r w:rsidRPr="00C13E17">
        <w:rPr>
          <w:sz w:val="24"/>
          <w:szCs w:val="24"/>
        </w:rPr>
        <w:t>сторінку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proofErr w:type="gramStart"/>
      <w:r w:rsidRPr="00C13E17">
        <w:rPr>
          <w:sz w:val="24"/>
          <w:szCs w:val="24"/>
        </w:rPr>
        <w:t>адм</w:t>
      </w:r>
      <w:proofErr w:type="gramEnd"/>
      <w:r w:rsidRPr="00C13E17">
        <w:rPr>
          <w:sz w:val="24"/>
          <w:szCs w:val="24"/>
        </w:rPr>
        <w:t>іністратора</w:t>
      </w:r>
      <w:proofErr w:type="spellEnd"/>
      <w:r w:rsidRPr="00C13E17">
        <w:rPr>
          <w:sz w:val="24"/>
          <w:szCs w:val="24"/>
        </w:rPr>
        <w:t xml:space="preserve">, на </w:t>
      </w:r>
      <w:proofErr w:type="spellStart"/>
      <w:r w:rsidRPr="00C13E17">
        <w:rPr>
          <w:sz w:val="24"/>
          <w:szCs w:val="24"/>
        </w:rPr>
        <w:t>якій</w:t>
      </w:r>
      <w:proofErr w:type="spellEnd"/>
      <w:r w:rsidRPr="00C13E17">
        <w:rPr>
          <w:sz w:val="24"/>
          <w:szCs w:val="24"/>
        </w:rPr>
        <w:t xml:space="preserve"> є </w:t>
      </w:r>
      <w:proofErr w:type="spellStart"/>
      <w:r w:rsidRPr="00C13E17">
        <w:rPr>
          <w:sz w:val="24"/>
          <w:szCs w:val="24"/>
        </w:rPr>
        <w:t>посилання</w:t>
      </w:r>
      <w:proofErr w:type="spellEnd"/>
      <w:r w:rsidRPr="00C13E17">
        <w:rPr>
          <w:sz w:val="24"/>
          <w:szCs w:val="24"/>
        </w:rPr>
        <w:t xml:space="preserve"> на веб-</w:t>
      </w:r>
      <w:proofErr w:type="spellStart"/>
      <w:r w:rsidRPr="00C13E17">
        <w:rPr>
          <w:sz w:val="24"/>
          <w:szCs w:val="24"/>
        </w:rPr>
        <w:t>сторінки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операторів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електронного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майданчика</w:t>
      </w:r>
      <w:proofErr w:type="spellEnd"/>
      <w:r w:rsidRPr="00C13E17">
        <w:rPr>
          <w:sz w:val="24"/>
          <w:szCs w:val="24"/>
        </w:rPr>
        <w:t xml:space="preserve">, </w:t>
      </w:r>
      <w:proofErr w:type="spellStart"/>
      <w:r w:rsidRPr="00C13E17">
        <w:rPr>
          <w:sz w:val="24"/>
          <w:szCs w:val="24"/>
        </w:rPr>
        <w:t>які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мають</w:t>
      </w:r>
      <w:proofErr w:type="spellEnd"/>
      <w:r w:rsidRPr="00C13E17">
        <w:rPr>
          <w:sz w:val="24"/>
          <w:szCs w:val="24"/>
        </w:rPr>
        <w:t xml:space="preserve"> право </w:t>
      </w:r>
      <w:proofErr w:type="spellStart"/>
      <w:r w:rsidRPr="00C13E17">
        <w:rPr>
          <w:sz w:val="24"/>
          <w:szCs w:val="24"/>
        </w:rPr>
        <w:t>використовувати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електронний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майданчик</w:t>
      </w:r>
      <w:proofErr w:type="spellEnd"/>
      <w:r w:rsidRPr="00C13E17">
        <w:rPr>
          <w:sz w:val="24"/>
          <w:szCs w:val="24"/>
        </w:rPr>
        <w:t xml:space="preserve"> і з </w:t>
      </w:r>
      <w:proofErr w:type="spellStart"/>
      <w:r w:rsidRPr="00C13E17">
        <w:rPr>
          <w:sz w:val="24"/>
          <w:szCs w:val="24"/>
        </w:rPr>
        <w:t>якими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адміністратор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уклав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відповідний</w:t>
      </w:r>
      <w:proofErr w:type="spellEnd"/>
      <w:r w:rsidRPr="00C13E17">
        <w:rPr>
          <w:sz w:val="24"/>
          <w:szCs w:val="24"/>
        </w:rPr>
        <w:t xml:space="preserve"> </w:t>
      </w:r>
      <w:proofErr w:type="spellStart"/>
      <w:r w:rsidRPr="00C13E17">
        <w:rPr>
          <w:sz w:val="24"/>
          <w:szCs w:val="24"/>
        </w:rPr>
        <w:t>договір</w:t>
      </w:r>
      <w:proofErr w:type="spellEnd"/>
      <w:r w:rsidRPr="00C13E17">
        <w:rPr>
          <w:sz w:val="24"/>
          <w:szCs w:val="24"/>
        </w:rPr>
        <w:t>:</w:t>
      </w:r>
    </w:p>
    <w:p w:rsidR="00C13E17" w:rsidRPr="00C13E17" w:rsidRDefault="00E5016D" w:rsidP="00C13E17">
      <w:pPr>
        <w:tabs>
          <w:tab w:val="left" w:pos="709"/>
        </w:tabs>
        <w:rPr>
          <w:lang w:val="uk-UA"/>
        </w:rPr>
      </w:pPr>
      <w:hyperlink r:id="rId12" w:history="1"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https</w:t>
        </w:r>
        <w:r w:rsidR="00C13E17" w:rsidRPr="00C13E17">
          <w:rPr>
            <w:color w:val="0000FF"/>
            <w:sz w:val="24"/>
            <w:szCs w:val="24"/>
            <w:u w:val="single"/>
          </w:rPr>
          <w:t>://</w:t>
        </w:r>
        <w:proofErr w:type="spellStart"/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prozorro</w:t>
        </w:r>
        <w:proofErr w:type="spellEnd"/>
        <w:r w:rsidR="00C13E17" w:rsidRPr="00C13E17">
          <w:rPr>
            <w:color w:val="0000FF"/>
            <w:sz w:val="24"/>
            <w:szCs w:val="24"/>
            <w:u w:val="single"/>
          </w:rPr>
          <w:t>.</w:t>
        </w:r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sale</w:t>
        </w:r>
        <w:r w:rsidR="00C13E17" w:rsidRPr="00C13E17">
          <w:rPr>
            <w:color w:val="0000FF"/>
            <w:sz w:val="24"/>
            <w:szCs w:val="24"/>
            <w:u w:val="single"/>
          </w:rPr>
          <w:t>/</w:t>
        </w:r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info</w:t>
        </w:r>
        <w:r w:rsidR="00C13E17" w:rsidRPr="00C13E17">
          <w:rPr>
            <w:color w:val="0000FF"/>
            <w:sz w:val="24"/>
            <w:szCs w:val="24"/>
            <w:u w:val="single"/>
          </w:rPr>
          <w:t>/</w:t>
        </w:r>
        <w:proofErr w:type="spellStart"/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elektronni</w:t>
        </w:r>
        <w:proofErr w:type="spellEnd"/>
        <w:r w:rsidR="00C13E17" w:rsidRPr="00C13E17">
          <w:rPr>
            <w:color w:val="0000FF"/>
            <w:sz w:val="24"/>
            <w:szCs w:val="24"/>
            <w:u w:val="single"/>
          </w:rPr>
          <w:t>-</w:t>
        </w:r>
        <w:proofErr w:type="spellStart"/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majdanchiki</w:t>
        </w:r>
        <w:proofErr w:type="spellEnd"/>
        <w:r w:rsidR="00C13E17" w:rsidRPr="00C13E17">
          <w:rPr>
            <w:color w:val="0000FF"/>
            <w:sz w:val="24"/>
            <w:szCs w:val="24"/>
            <w:u w:val="single"/>
          </w:rPr>
          <w:t>-</w:t>
        </w:r>
        <w:proofErr w:type="spellStart"/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ets</w:t>
        </w:r>
        <w:proofErr w:type="spellEnd"/>
        <w:r w:rsidR="00C13E17" w:rsidRPr="00C13E17">
          <w:rPr>
            <w:color w:val="0000FF"/>
            <w:sz w:val="24"/>
            <w:szCs w:val="24"/>
            <w:u w:val="single"/>
          </w:rPr>
          <w:t>-</w:t>
        </w:r>
        <w:proofErr w:type="spellStart"/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prozorroprodazhi</w:t>
        </w:r>
        <w:proofErr w:type="spellEnd"/>
        <w:r w:rsidR="00C13E17" w:rsidRPr="00C13E17">
          <w:rPr>
            <w:color w:val="0000FF"/>
            <w:sz w:val="24"/>
            <w:szCs w:val="24"/>
            <w:u w:val="single"/>
          </w:rPr>
          <w:t>-</w:t>
        </w:r>
        <w:proofErr w:type="spellStart"/>
        <w:r w:rsidR="00C13E17" w:rsidRPr="00C13E17">
          <w:rPr>
            <w:color w:val="0000FF"/>
            <w:sz w:val="24"/>
            <w:szCs w:val="24"/>
            <w:u w:val="single"/>
            <w:lang w:val="en-GB"/>
          </w:rPr>
          <w:t>cbd</w:t>
        </w:r>
        <w:proofErr w:type="spellEnd"/>
        <w:r w:rsidR="00C13E17" w:rsidRPr="00C13E17">
          <w:rPr>
            <w:color w:val="0000FF"/>
            <w:sz w:val="24"/>
            <w:szCs w:val="24"/>
            <w:u w:val="single"/>
          </w:rPr>
          <w:t>2</w:t>
        </w:r>
      </w:hyperlink>
      <w:r w:rsidR="00C13E17" w:rsidRPr="00C13E17">
        <w:rPr>
          <w:lang w:val="uk-UA"/>
        </w:rPr>
        <w:t>.</w:t>
      </w:r>
    </w:p>
    <w:p w:rsidR="00C13E17" w:rsidRPr="00C13E17" w:rsidRDefault="00C13E17" w:rsidP="00C13E17">
      <w:pPr>
        <w:rPr>
          <w:lang w:val="uk-UA"/>
        </w:rPr>
      </w:pPr>
      <w:r w:rsidRPr="00C13E17">
        <w:rPr>
          <w:lang w:val="uk-UA"/>
        </w:rPr>
        <w:t xml:space="preserve">                   ____________________________________________________</w:t>
      </w:r>
    </w:p>
    <w:p w:rsidR="00C13E17" w:rsidRPr="00C13E17" w:rsidRDefault="00C13E17" w:rsidP="00C13E17"/>
    <w:p w:rsidR="007F62F7" w:rsidRPr="005A5920" w:rsidRDefault="007F62F7" w:rsidP="000E181F">
      <w:pPr>
        <w:jc w:val="center"/>
      </w:pPr>
    </w:p>
    <w:sectPr w:rsidR="007F62F7" w:rsidRPr="005A5920" w:rsidSect="008533AE">
      <w:headerReference w:type="even" r:id="rId13"/>
      <w:headerReference w:type="default" r:id="rId14"/>
      <w:pgSz w:w="11906" w:h="16838" w:code="9"/>
      <w:pgMar w:top="680" w:right="567" w:bottom="680" w:left="1588" w:header="454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16D" w:rsidRDefault="00E5016D">
      <w:r>
        <w:separator/>
      </w:r>
    </w:p>
  </w:endnote>
  <w:endnote w:type="continuationSeparator" w:id="0">
    <w:p w:rsidR="00E5016D" w:rsidRDefault="00E50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 Mincho Light J">
    <w:altName w:val="Times New Roman"/>
    <w:charset w:val="00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16D" w:rsidRDefault="00E5016D">
      <w:r>
        <w:separator/>
      </w:r>
    </w:p>
  </w:footnote>
  <w:footnote w:type="continuationSeparator" w:id="0">
    <w:p w:rsidR="00E5016D" w:rsidRDefault="00E501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C8" w:rsidRDefault="00C146C8" w:rsidP="00E55EF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46C8" w:rsidRDefault="00C146C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46C8" w:rsidRDefault="00C146C8" w:rsidP="00C663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A3661">
      <w:rPr>
        <w:rStyle w:val="a5"/>
        <w:noProof/>
      </w:rPr>
      <w:t>2</w:t>
    </w:r>
    <w:r>
      <w:rPr>
        <w:rStyle w:val="a5"/>
      </w:rPr>
      <w:fldChar w:fldCharType="end"/>
    </w:r>
  </w:p>
  <w:p w:rsidR="00C146C8" w:rsidRDefault="00C146C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95E9F"/>
    <w:multiLevelType w:val="hybridMultilevel"/>
    <w:tmpl w:val="CC2C701A"/>
    <w:lvl w:ilvl="0" w:tplc="97C84104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36800E53"/>
    <w:multiLevelType w:val="hybridMultilevel"/>
    <w:tmpl w:val="D6806C98"/>
    <w:lvl w:ilvl="0" w:tplc="52D62F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C5B7421"/>
    <w:multiLevelType w:val="hybridMultilevel"/>
    <w:tmpl w:val="5F549CA8"/>
    <w:lvl w:ilvl="0" w:tplc="38DCAA9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615372F0"/>
    <w:multiLevelType w:val="hybridMultilevel"/>
    <w:tmpl w:val="255A61F0"/>
    <w:lvl w:ilvl="0" w:tplc="105CE8BC">
      <w:start w:val="1"/>
      <w:numFmt w:val="bullet"/>
      <w:lvlText w:val=""/>
      <w:lvlJc w:val="left"/>
      <w:pPr>
        <w:tabs>
          <w:tab w:val="num" w:pos="1050"/>
        </w:tabs>
        <w:ind w:left="1050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8CC"/>
    <w:rsid w:val="000178BB"/>
    <w:rsid w:val="00027B80"/>
    <w:rsid w:val="00036D26"/>
    <w:rsid w:val="00051A28"/>
    <w:rsid w:val="0005776A"/>
    <w:rsid w:val="00085C0B"/>
    <w:rsid w:val="00090B37"/>
    <w:rsid w:val="000952B3"/>
    <w:rsid w:val="00097517"/>
    <w:rsid w:val="000B388C"/>
    <w:rsid w:val="000D5792"/>
    <w:rsid w:val="000E181F"/>
    <w:rsid w:val="001067EC"/>
    <w:rsid w:val="00112F35"/>
    <w:rsid w:val="00117B7A"/>
    <w:rsid w:val="001366B3"/>
    <w:rsid w:val="0015508F"/>
    <w:rsid w:val="0016529E"/>
    <w:rsid w:val="00186C59"/>
    <w:rsid w:val="001A164F"/>
    <w:rsid w:val="001A48D7"/>
    <w:rsid w:val="001A57B8"/>
    <w:rsid w:val="001A7B98"/>
    <w:rsid w:val="001C07F9"/>
    <w:rsid w:val="001C2626"/>
    <w:rsid w:val="001D1A1C"/>
    <w:rsid w:val="001D4224"/>
    <w:rsid w:val="001E1DE8"/>
    <w:rsid w:val="001E518E"/>
    <w:rsid w:val="001E731E"/>
    <w:rsid w:val="001F103D"/>
    <w:rsid w:val="00210B8B"/>
    <w:rsid w:val="00214D9A"/>
    <w:rsid w:val="002316D8"/>
    <w:rsid w:val="00254600"/>
    <w:rsid w:val="00260CE4"/>
    <w:rsid w:val="002665D9"/>
    <w:rsid w:val="002777DC"/>
    <w:rsid w:val="00293118"/>
    <w:rsid w:val="002960EF"/>
    <w:rsid w:val="002A5653"/>
    <w:rsid w:val="002B1256"/>
    <w:rsid w:val="002C67D9"/>
    <w:rsid w:val="002D7D6F"/>
    <w:rsid w:val="002E573C"/>
    <w:rsid w:val="002E7E2F"/>
    <w:rsid w:val="002F5F59"/>
    <w:rsid w:val="0031446B"/>
    <w:rsid w:val="00320032"/>
    <w:rsid w:val="00326768"/>
    <w:rsid w:val="003300A8"/>
    <w:rsid w:val="00330EA8"/>
    <w:rsid w:val="003544F1"/>
    <w:rsid w:val="00361782"/>
    <w:rsid w:val="003672A3"/>
    <w:rsid w:val="003918D6"/>
    <w:rsid w:val="003B7053"/>
    <w:rsid w:val="003D3377"/>
    <w:rsid w:val="003D5122"/>
    <w:rsid w:val="003D6F87"/>
    <w:rsid w:val="003E2C5F"/>
    <w:rsid w:val="004124AB"/>
    <w:rsid w:val="00423277"/>
    <w:rsid w:val="00426CF3"/>
    <w:rsid w:val="00443B3C"/>
    <w:rsid w:val="00463677"/>
    <w:rsid w:val="00467325"/>
    <w:rsid w:val="0046780A"/>
    <w:rsid w:val="004732D8"/>
    <w:rsid w:val="00480A3F"/>
    <w:rsid w:val="00483FCD"/>
    <w:rsid w:val="00497DC9"/>
    <w:rsid w:val="004A2300"/>
    <w:rsid w:val="004A4B25"/>
    <w:rsid w:val="004A54A6"/>
    <w:rsid w:val="004A6695"/>
    <w:rsid w:val="004C0D02"/>
    <w:rsid w:val="004E1BE1"/>
    <w:rsid w:val="004F3CDA"/>
    <w:rsid w:val="0050211B"/>
    <w:rsid w:val="00512B66"/>
    <w:rsid w:val="00514580"/>
    <w:rsid w:val="005262FE"/>
    <w:rsid w:val="00530A31"/>
    <w:rsid w:val="00533B0A"/>
    <w:rsid w:val="005445AB"/>
    <w:rsid w:val="005719D6"/>
    <w:rsid w:val="00574DA3"/>
    <w:rsid w:val="005A2462"/>
    <w:rsid w:val="005A5920"/>
    <w:rsid w:val="005A7C67"/>
    <w:rsid w:val="005B07AC"/>
    <w:rsid w:val="005B5405"/>
    <w:rsid w:val="005B5F8A"/>
    <w:rsid w:val="005E2634"/>
    <w:rsid w:val="005F49A0"/>
    <w:rsid w:val="00617F36"/>
    <w:rsid w:val="00653F34"/>
    <w:rsid w:val="006564DE"/>
    <w:rsid w:val="00687372"/>
    <w:rsid w:val="00687DA2"/>
    <w:rsid w:val="006937B3"/>
    <w:rsid w:val="006A3661"/>
    <w:rsid w:val="006A4CD8"/>
    <w:rsid w:val="006B45B4"/>
    <w:rsid w:val="006D27FE"/>
    <w:rsid w:val="006D7190"/>
    <w:rsid w:val="006E2AEC"/>
    <w:rsid w:val="006F6C25"/>
    <w:rsid w:val="006F7ACB"/>
    <w:rsid w:val="00704CA5"/>
    <w:rsid w:val="0072104E"/>
    <w:rsid w:val="00727F46"/>
    <w:rsid w:val="00756636"/>
    <w:rsid w:val="00767985"/>
    <w:rsid w:val="00771ACE"/>
    <w:rsid w:val="007825DE"/>
    <w:rsid w:val="007A4AEF"/>
    <w:rsid w:val="007D2AD2"/>
    <w:rsid w:val="007D415A"/>
    <w:rsid w:val="007D799C"/>
    <w:rsid w:val="007E2127"/>
    <w:rsid w:val="007E2753"/>
    <w:rsid w:val="007E4D03"/>
    <w:rsid w:val="007E4DCA"/>
    <w:rsid w:val="007F5B3E"/>
    <w:rsid w:val="007F62F7"/>
    <w:rsid w:val="008002A7"/>
    <w:rsid w:val="00802651"/>
    <w:rsid w:val="00810DEA"/>
    <w:rsid w:val="008123B8"/>
    <w:rsid w:val="0081595C"/>
    <w:rsid w:val="008306AB"/>
    <w:rsid w:val="00831C4E"/>
    <w:rsid w:val="00851755"/>
    <w:rsid w:val="008533AE"/>
    <w:rsid w:val="00857F06"/>
    <w:rsid w:val="008608CC"/>
    <w:rsid w:val="008946A7"/>
    <w:rsid w:val="008A66DB"/>
    <w:rsid w:val="008B4236"/>
    <w:rsid w:val="008C2ADA"/>
    <w:rsid w:val="008D4A26"/>
    <w:rsid w:val="008D5AFD"/>
    <w:rsid w:val="008D62DC"/>
    <w:rsid w:val="008F218A"/>
    <w:rsid w:val="00900E5A"/>
    <w:rsid w:val="0092633F"/>
    <w:rsid w:val="00944DCE"/>
    <w:rsid w:val="00951385"/>
    <w:rsid w:val="00962293"/>
    <w:rsid w:val="00994EEF"/>
    <w:rsid w:val="009A5786"/>
    <w:rsid w:val="009A67A8"/>
    <w:rsid w:val="009C1521"/>
    <w:rsid w:val="00A224B5"/>
    <w:rsid w:val="00A31F28"/>
    <w:rsid w:val="00A41D65"/>
    <w:rsid w:val="00A516ED"/>
    <w:rsid w:val="00A524DB"/>
    <w:rsid w:val="00A55FD3"/>
    <w:rsid w:val="00A6082A"/>
    <w:rsid w:val="00A729BA"/>
    <w:rsid w:val="00A82974"/>
    <w:rsid w:val="00AA4CB1"/>
    <w:rsid w:val="00AE03C1"/>
    <w:rsid w:val="00AE1F6A"/>
    <w:rsid w:val="00AF0EEC"/>
    <w:rsid w:val="00AF12B6"/>
    <w:rsid w:val="00AF54AF"/>
    <w:rsid w:val="00AF5C91"/>
    <w:rsid w:val="00B07F39"/>
    <w:rsid w:val="00B4117A"/>
    <w:rsid w:val="00B42F5F"/>
    <w:rsid w:val="00B6118B"/>
    <w:rsid w:val="00B67075"/>
    <w:rsid w:val="00B7191C"/>
    <w:rsid w:val="00B82D81"/>
    <w:rsid w:val="00B85241"/>
    <w:rsid w:val="00B91944"/>
    <w:rsid w:val="00B97913"/>
    <w:rsid w:val="00BA4271"/>
    <w:rsid w:val="00BA442A"/>
    <w:rsid w:val="00BB6E5E"/>
    <w:rsid w:val="00BC4938"/>
    <w:rsid w:val="00BD493C"/>
    <w:rsid w:val="00BD738F"/>
    <w:rsid w:val="00BF0AF2"/>
    <w:rsid w:val="00BF4ED7"/>
    <w:rsid w:val="00C075EA"/>
    <w:rsid w:val="00C120EE"/>
    <w:rsid w:val="00C13E17"/>
    <w:rsid w:val="00C146C8"/>
    <w:rsid w:val="00C16E0D"/>
    <w:rsid w:val="00C27253"/>
    <w:rsid w:val="00C27BA6"/>
    <w:rsid w:val="00C35324"/>
    <w:rsid w:val="00C357D8"/>
    <w:rsid w:val="00C454A5"/>
    <w:rsid w:val="00C462CD"/>
    <w:rsid w:val="00C55458"/>
    <w:rsid w:val="00C6635D"/>
    <w:rsid w:val="00C7053E"/>
    <w:rsid w:val="00C73337"/>
    <w:rsid w:val="00C76420"/>
    <w:rsid w:val="00C840DA"/>
    <w:rsid w:val="00CB160E"/>
    <w:rsid w:val="00CD73C5"/>
    <w:rsid w:val="00CE739D"/>
    <w:rsid w:val="00D13225"/>
    <w:rsid w:val="00D15512"/>
    <w:rsid w:val="00D20ED4"/>
    <w:rsid w:val="00D370EE"/>
    <w:rsid w:val="00D44D35"/>
    <w:rsid w:val="00D7064F"/>
    <w:rsid w:val="00D76696"/>
    <w:rsid w:val="00D76DD3"/>
    <w:rsid w:val="00D774DA"/>
    <w:rsid w:val="00D80DC5"/>
    <w:rsid w:val="00D9530E"/>
    <w:rsid w:val="00D95658"/>
    <w:rsid w:val="00DD0803"/>
    <w:rsid w:val="00DD25C3"/>
    <w:rsid w:val="00DD7F57"/>
    <w:rsid w:val="00DF5205"/>
    <w:rsid w:val="00DF7EDA"/>
    <w:rsid w:val="00E05778"/>
    <w:rsid w:val="00E15C7A"/>
    <w:rsid w:val="00E25F69"/>
    <w:rsid w:val="00E33C0F"/>
    <w:rsid w:val="00E5016D"/>
    <w:rsid w:val="00E51FCD"/>
    <w:rsid w:val="00E55EF6"/>
    <w:rsid w:val="00E657D0"/>
    <w:rsid w:val="00E71686"/>
    <w:rsid w:val="00E74766"/>
    <w:rsid w:val="00E774F8"/>
    <w:rsid w:val="00E83A86"/>
    <w:rsid w:val="00E854F5"/>
    <w:rsid w:val="00E91E4E"/>
    <w:rsid w:val="00E92D37"/>
    <w:rsid w:val="00EA1261"/>
    <w:rsid w:val="00EB1555"/>
    <w:rsid w:val="00ED6DCC"/>
    <w:rsid w:val="00EE39E6"/>
    <w:rsid w:val="00EE58E1"/>
    <w:rsid w:val="00EF347C"/>
    <w:rsid w:val="00F4049E"/>
    <w:rsid w:val="00F42ABC"/>
    <w:rsid w:val="00F66736"/>
    <w:rsid w:val="00F72A5A"/>
    <w:rsid w:val="00F74189"/>
    <w:rsid w:val="00FB1CAC"/>
    <w:rsid w:val="00FD76B7"/>
    <w:rsid w:val="00FE4859"/>
    <w:rsid w:val="00FF0F1E"/>
    <w:rsid w:val="00FF4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8CC"/>
    <w:pPr>
      <w:jc w:val="both"/>
    </w:pPr>
    <w:rPr>
      <w:sz w:val="26"/>
    </w:rPr>
  </w:style>
  <w:style w:type="paragraph" w:styleId="3">
    <w:name w:val="heading 3"/>
    <w:basedOn w:val="a"/>
    <w:next w:val="a"/>
    <w:qFormat/>
    <w:rsid w:val="008608CC"/>
    <w:pPr>
      <w:keepNext/>
      <w:widowControl w:val="0"/>
      <w:suppressAutoHyphens/>
      <w:jc w:val="center"/>
      <w:outlineLvl w:val="2"/>
    </w:pPr>
    <w:rPr>
      <w:rFonts w:eastAsia="HG Mincho Light J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08CC"/>
    <w:pPr>
      <w:tabs>
        <w:tab w:val="center" w:pos="4153"/>
        <w:tab w:val="right" w:pos="8306"/>
      </w:tabs>
    </w:pPr>
  </w:style>
  <w:style w:type="character" w:styleId="a4">
    <w:name w:val="Hyperlink"/>
    <w:rsid w:val="008608CC"/>
    <w:rPr>
      <w:color w:val="0000FF"/>
      <w:u w:val="single"/>
    </w:rPr>
  </w:style>
  <w:style w:type="character" w:styleId="a5">
    <w:name w:val="page number"/>
    <w:basedOn w:val="a0"/>
    <w:rsid w:val="008608CC"/>
  </w:style>
  <w:style w:type="paragraph" w:customStyle="1" w:styleId="a6">
    <w:name w:val="Знак Знак Знак"/>
    <w:basedOn w:val="a"/>
    <w:rsid w:val="008608CC"/>
    <w:pPr>
      <w:jc w:val="left"/>
    </w:pPr>
    <w:rPr>
      <w:rFonts w:ascii="Verdana" w:hAnsi="Verdana" w:cs="Verdana"/>
      <w:sz w:val="20"/>
      <w:lang w:val="en-US" w:eastAsia="en-US"/>
    </w:rPr>
  </w:style>
  <w:style w:type="paragraph" w:styleId="2">
    <w:name w:val="Body Text Indent 2"/>
    <w:basedOn w:val="a"/>
    <w:link w:val="20"/>
    <w:rsid w:val="008608CC"/>
    <w:pPr>
      <w:spacing w:after="120" w:line="480" w:lineRule="auto"/>
      <w:ind w:left="283"/>
    </w:pPr>
  </w:style>
  <w:style w:type="paragraph" w:styleId="30">
    <w:name w:val="Body Text 3"/>
    <w:basedOn w:val="a"/>
    <w:link w:val="31"/>
    <w:rsid w:val="008608CC"/>
    <w:pPr>
      <w:spacing w:after="120"/>
    </w:pPr>
    <w:rPr>
      <w:sz w:val="16"/>
      <w:szCs w:val="16"/>
    </w:rPr>
  </w:style>
  <w:style w:type="paragraph" w:customStyle="1" w:styleId="a7">
    <w:name w:val="Нормальний текст"/>
    <w:basedOn w:val="a"/>
    <w:link w:val="a8"/>
    <w:rsid w:val="008608CC"/>
    <w:pPr>
      <w:spacing w:before="120"/>
      <w:ind w:firstLine="567"/>
      <w:jc w:val="left"/>
    </w:pPr>
    <w:rPr>
      <w:rFonts w:ascii="Antiqua" w:hAnsi="Antiqua"/>
      <w:lang w:val="uk-UA"/>
    </w:rPr>
  </w:style>
  <w:style w:type="character" w:customStyle="1" w:styleId="a8">
    <w:name w:val="Нормальний текст Знак"/>
    <w:link w:val="a7"/>
    <w:locked/>
    <w:rsid w:val="008608CC"/>
    <w:rPr>
      <w:rFonts w:ascii="Antiqua" w:hAnsi="Antiqua"/>
      <w:sz w:val="26"/>
      <w:lang w:val="uk-UA" w:eastAsia="ru-RU" w:bidi="ar-SA"/>
    </w:rPr>
  </w:style>
  <w:style w:type="character" w:customStyle="1" w:styleId="a9">
    <w:name w:val="Основной текст_"/>
    <w:link w:val="32"/>
    <w:rsid w:val="008608CC"/>
    <w:rPr>
      <w:spacing w:val="4"/>
      <w:sz w:val="25"/>
      <w:szCs w:val="25"/>
      <w:shd w:val="clear" w:color="auto" w:fill="FFFFFF"/>
      <w:lang w:bidi="ar-SA"/>
    </w:rPr>
  </w:style>
  <w:style w:type="paragraph" w:customStyle="1" w:styleId="32">
    <w:name w:val="Основной текст3"/>
    <w:basedOn w:val="a"/>
    <w:link w:val="a9"/>
    <w:rsid w:val="008608CC"/>
    <w:pPr>
      <w:widowControl w:val="0"/>
      <w:shd w:val="clear" w:color="auto" w:fill="FFFFFF"/>
      <w:spacing w:before="360" w:after="240" w:line="317" w:lineRule="exact"/>
    </w:pPr>
    <w:rPr>
      <w:spacing w:val="4"/>
      <w:sz w:val="25"/>
      <w:szCs w:val="25"/>
      <w:shd w:val="clear" w:color="auto" w:fill="FFFFFF"/>
    </w:rPr>
  </w:style>
  <w:style w:type="character" w:customStyle="1" w:styleId="assetcustodian-contact-point-url">
    <w:name w:val="assetcustodian-contact-point-url"/>
    <w:basedOn w:val="a0"/>
    <w:rsid w:val="008608CC"/>
  </w:style>
  <w:style w:type="character" w:customStyle="1" w:styleId="FontStyle12">
    <w:name w:val="Font Style12"/>
    <w:rsid w:val="008608CC"/>
    <w:rPr>
      <w:rFonts w:ascii="Times New Roman" w:hAnsi="Times New Roman" w:cs="Times New Roman"/>
      <w:i/>
      <w:iCs/>
      <w:sz w:val="26"/>
      <w:szCs w:val="26"/>
    </w:rPr>
  </w:style>
  <w:style w:type="paragraph" w:customStyle="1" w:styleId="rvps14">
    <w:name w:val="rvps14"/>
    <w:basedOn w:val="a"/>
    <w:rsid w:val="008608CC"/>
    <w:pPr>
      <w:spacing w:before="100" w:beforeAutospacing="1" w:after="100" w:afterAutospacing="1"/>
      <w:jc w:val="left"/>
    </w:pPr>
    <w:rPr>
      <w:sz w:val="24"/>
      <w:szCs w:val="24"/>
    </w:rPr>
  </w:style>
  <w:style w:type="table" w:styleId="aa">
    <w:name w:val="Table Grid"/>
    <w:basedOn w:val="a1"/>
    <w:rsid w:val="00860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gwr">
    <w:name w:val="tg_wr"/>
    <w:rsid w:val="008608CC"/>
    <w:rPr>
      <w:rFonts w:cs="Times New Roman"/>
    </w:rPr>
  </w:style>
  <w:style w:type="paragraph" w:styleId="ab">
    <w:name w:val="footer"/>
    <w:basedOn w:val="a"/>
    <w:rsid w:val="008608CC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CB160E"/>
    <w:pPr>
      <w:spacing w:after="120" w:line="480" w:lineRule="auto"/>
    </w:pPr>
  </w:style>
  <w:style w:type="paragraph" w:customStyle="1" w:styleId="1">
    <w:name w:val="Знак Знак Знак Знак Знак Знак1 Знак"/>
    <w:basedOn w:val="a"/>
    <w:rsid w:val="00D9530E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31">
    <w:name w:val="Основной текст 3 Знак"/>
    <w:link w:val="30"/>
    <w:rsid w:val="00AE1F6A"/>
    <w:rPr>
      <w:sz w:val="16"/>
      <w:szCs w:val="16"/>
      <w:lang w:val="ru-RU" w:eastAsia="ru-RU" w:bidi="ar-SA"/>
    </w:rPr>
  </w:style>
  <w:style w:type="paragraph" w:customStyle="1" w:styleId="ac">
    <w:name w:val="Обычный (Интернет)"/>
    <w:basedOn w:val="a"/>
    <w:semiHidden/>
    <w:rsid w:val="00944DCE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character" w:customStyle="1" w:styleId="text-blue3">
    <w:name w:val="text-blue3"/>
    <w:rsid w:val="00E25F69"/>
    <w:rPr>
      <w:rFonts w:cs="Times New Roman"/>
    </w:rPr>
  </w:style>
  <w:style w:type="paragraph" w:customStyle="1" w:styleId="10">
    <w:name w:val="Знак Знак Знак Знак Знак Знак1 Знак"/>
    <w:basedOn w:val="a"/>
    <w:rsid w:val="001C07F9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181F"/>
    <w:rPr>
      <w:sz w:val="26"/>
    </w:rPr>
  </w:style>
  <w:style w:type="character" w:customStyle="1" w:styleId="hgkelc">
    <w:name w:val="hgkelc"/>
    <w:basedOn w:val="a0"/>
    <w:rsid w:val="00C13E17"/>
  </w:style>
  <w:style w:type="character" w:customStyle="1" w:styleId="22">
    <w:name w:val="Основной текст 2 Знак"/>
    <w:link w:val="21"/>
    <w:rsid w:val="00C13E17"/>
    <w:rPr>
      <w:sz w:val="26"/>
    </w:rPr>
  </w:style>
  <w:style w:type="character" w:customStyle="1" w:styleId="ad">
    <w:name w:val="Неразрешенное упоминание"/>
    <w:uiPriority w:val="99"/>
    <w:semiHidden/>
    <w:unhideWhenUsed/>
    <w:rsid w:val="00C13E1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8CC"/>
    <w:pPr>
      <w:jc w:val="both"/>
    </w:pPr>
    <w:rPr>
      <w:sz w:val="26"/>
    </w:rPr>
  </w:style>
  <w:style w:type="paragraph" w:styleId="3">
    <w:name w:val="heading 3"/>
    <w:basedOn w:val="a"/>
    <w:next w:val="a"/>
    <w:qFormat/>
    <w:rsid w:val="008608CC"/>
    <w:pPr>
      <w:keepNext/>
      <w:widowControl w:val="0"/>
      <w:suppressAutoHyphens/>
      <w:jc w:val="center"/>
      <w:outlineLvl w:val="2"/>
    </w:pPr>
    <w:rPr>
      <w:rFonts w:eastAsia="HG Mincho Light J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608CC"/>
    <w:pPr>
      <w:tabs>
        <w:tab w:val="center" w:pos="4153"/>
        <w:tab w:val="right" w:pos="8306"/>
      </w:tabs>
    </w:pPr>
  </w:style>
  <w:style w:type="character" w:styleId="a4">
    <w:name w:val="Hyperlink"/>
    <w:rsid w:val="008608CC"/>
    <w:rPr>
      <w:color w:val="0000FF"/>
      <w:u w:val="single"/>
    </w:rPr>
  </w:style>
  <w:style w:type="character" w:styleId="a5">
    <w:name w:val="page number"/>
    <w:basedOn w:val="a0"/>
    <w:rsid w:val="008608CC"/>
  </w:style>
  <w:style w:type="paragraph" w:customStyle="1" w:styleId="a6">
    <w:name w:val="Знак Знак Знак"/>
    <w:basedOn w:val="a"/>
    <w:rsid w:val="008608CC"/>
    <w:pPr>
      <w:jc w:val="left"/>
    </w:pPr>
    <w:rPr>
      <w:rFonts w:ascii="Verdana" w:hAnsi="Verdana" w:cs="Verdana"/>
      <w:sz w:val="20"/>
      <w:lang w:val="en-US" w:eastAsia="en-US"/>
    </w:rPr>
  </w:style>
  <w:style w:type="paragraph" w:styleId="2">
    <w:name w:val="Body Text Indent 2"/>
    <w:basedOn w:val="a"/>
    <w:link w:val="20"/>
    <w:rsid w:val="008608CC"/>
    <w:pPr>
      <w:spacing w:after="120" w:line="480" w:lineRule="auto"/>
      <w:ind w:left="283"/>
    </w:pPr>
  </w:style>
  <w:style w:type="paragraph" w:styleId="30">
    <w:name w:val="Body Text 3"/>
    <w:basedOn w:val="a"/>
    <w:link w:val="31"/>
    <w:rsid w:val="008608CC"/>
    <w:pPr>
      <w:spacing w:after="120"/>
    </w:pPr>
    <w:rPr>
      <w:sz w:val="16"/>
      <w:szCs w:val="16"/>
    </w:rPr>
  </w:style>
  <w:style w:type="paragraph" w:customStyle="1" w:styleId="a7">
    <w:name w:val="Нормальний текст"/>
    <w:basedOn w:val="a"/>
    <w:link w:val="a8"/>
    <w:rsid w:val="008608CC"/>
    <w:pPr>
      <w:spacing w:before="120"/>
      <w:ind w:firstLine="567"/>
      <w:jc w:val="left"/>
    </w:pPr>
    <w:rPr>
      <w:rFonts w:ascii="Antiqua" w:hAnsi="Antiqua"/>
      <w:lang w:val="uk-UA"/>
    </w:rPr>
  </w:style>
  <w:style w:type="character" w:customStyle="1" w:styleId="a8">
    <w:name w:val="Нормальний текст Знак"/>
    <w:link w:val="a7"/>
    <w:locked/>
    <w:rsid w:val="008608CC"/>
    <w:rPr>
      <w:rFonts w:ascii="Antiqua" w:hAnsi="Antiqua"/>
      <w:sz w:val="26"/>
      <w:lang w:val="uk-UA" w:eastAsia="ru-RU" w:bidi="ar-SA"/>
    </w:rPr>
  </w:style>
  <w:style w:type="character" w:customStyle="1" w:styleId="a9">
    <w:name w:val="Основной текст_"/>
    <w:link w:val="32"/>
    <w:rsid w:val="008608CC"/>
    <w:rPr>
      <w:spacing w:val="4"/>
      <w:sz w:val="25"/>
      <w:szCs w:val="25"/>
      <w:shd w:val="clear" w:color="auto" w:fill="FFFFFF"/>
      <w:lang w:bidi="ar-SA"/>
    </w:rPr>
  </w:style>
  <w:style w:type="paragraph" w:customStyle="1" w:styleId="32">
    <w:name w:val="Основной текст3"/>
    <w:basedOn w:val="a"/>
    <w:link w:val="a9"/>
    <w:rsid w:val="008608CC"/>
    <w:pPr>
      <w:widowControl w:val="0"/>
      <w:shd w:val="clear" w:color="auto" w:fill="FFFFFF"/>
      <w:spacing w:before="360" w:after="240" w:line="317" w:lineRule="exact"/>
    </w:pPr>
    <w:rPr>
      <w:spacing w:val="4"/>
      <w:sz w:val="25"/>
      <w:szCs w:val="25"/>
      <w:shd w:val="clear" w:color="auto" w:fill="FFFFFF"/>
    </w:rPr>
  </w:style>
  <w:style w:type="character" w:customStyle="1" w:styleId="assetcustodian-contact-point-url">
    <w:name w:val="assetcustodian-contact-point-url"/>
    <w:basedOn w:val="a0"/>
    <w:rsid w:val="008608CC"/>
  </w:style>
  <w:style w:type="character" w:customStyle="1" w:styleId="FontStyle12">
    <w:name w:val="Font Style12"/>
    <w:rsid w:val="008608CC"/>
    <w:rPr>
      <w:rFonts w:ascii="Times New Roman" w:hAnsi="Times New Roman" w:cs="Times New Roman"/>
      <w:i/>
      <w:iCs/>
      <w:sz w:val="26"/>
      <w:szCs w:val="26"/>
    </w:rPr>
  </w:style>
  <w:style w:type="paragraph" w:customStyle="1" w:styleId="rvps14">
    <w:name w:val="rvps14"/>
    <w:basedOn w:val="a"/>
    <w:rsid w:val="008608CC"/>
    <w:pPr>
      <w:spacing w:before="100" w:beforeAutospacing="1" w:after="100" w:afterAutospacing="1"/>
      <w:jc w:val="left"/>
    </w:pPr>
    <w:rPr>
      <w:sz w:val="24"/>
      <w:szCs w:val="24"/>
    </w:rPr>
  </w:style>
  <w:style w:type="table" w:styleId="aa">
    <w:name w:val="Table Grid"/>
    <w:basedOn w:val="a1"/>
    <w:rsid w:val="008608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gwr">
    <w:name w:val="tg_wr"/>
    <w:rsid w:val="008608CC"/>
    <w:rPr>
      <w:rFonts w:cs="Times New Roman"/>
    </w:rPr>
  </w:style>
  <w:style w:type="paragraph" w:styleId="ab">
    <w:name w:val="footer"/>
    <w:basedOn w:val="a"/>
    <w:rsid w:val="008608CC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CB160E"/>
    <w:pPr>
      <w:spacing w:after="120" w:line="480" w:lineRule="auto"/>
    </w:pPr>
  </w:style>
  <w:style w:type="paragraph" w:customStyle="1" w:styleId="1">
    <w:name w:val="Знак Знак Знак Знак Знак Знак1 Знак"/>
    <w:basedOn w:val="a"/>
    <w:rsid w:val="00D9530E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31">
    <w:name w:val="Основной текст 3 Знак"/>
    <w:link w:val="30"/>
    <w:rsid w:val="00AE1F6A"/>
    <w:rPr>
      <w:sz w:val="16"/>
      <w:szCs w:val="16"/>
      <w:lang w:val="ru-RU" w:eastAsia="ru-RU" w:bidi="ar-SA"/>
    </w:rPr>
  </w:style>
  <w:style w:type="paragraph" w:customStyle="1" w:styleId="ac">
    <w:name w:val="Обычный (Интернет)"/>
    <w:basedOn w:val="a"/>
    <w:semiHidden/>
    <w:rsid w:val="00944DCE"/>
    <w:pPr>
      <w:spacing w:before="100" w:beforeAutospacing="1" w:after="100" w:afterAutospacing="1"/>
      <w:jc w:val="left"/>
    </w:pPr>
    <w:rPr>
      <w:rFonts w:eastAsia="Calibri"/>
      <w:sz w:val="24"/>
      <w:szCs w:val="24"/>
    </w:rPr>
  </w:style>
  <w:style w:type="character" w:customStyle="1" w:styleId="text-blue3">
    <w:name w:val="text-blue3"/>
    <w:rsid w:val="00E25F69"/>
    <w:rPr>
      <w:rFonts w:cs="Times New Roman"/>
    </w:rPr>
  </w:style>
  <w:style w:type="paragraph" w:customStyle="1" w:styleId="10">
    <w:name w:val="Знак Знак Знак Знак Знак Знак1 Знак"/>
    <w:basedOn w:val="a"/>
    <w:rsid w:val="001C07F9"/>
    <w:pPr>
      <w:jc w:val="left"/>
    </w:pPr>
    <w:rPr>
      <w:rFonts w:ascii="Verdana" w:hAnsi="Verdana" w:cs="Verdana"/>
      <w:sz w:val="20"/>
      <w:lang w:val="en-US" w:eastAsia="en-US"/>
    </w:rPr>
  </w:style>
  <w:style w:type="character" w:customStyle="1" w:styleId="20">
    <w:name w:val="Основной текст с отступом 2 Знак"/>
    <w:link w:val="2"/>
    <w:rsid w:val="000E181F"/>
    <w:rPr>
      <w:sz w:val="26"/>
    </w:rPr>
  </w:style>
  <w:style w:type="character" w:customStyle="1" w:styleId="hgkelc">
    <w:name w:val="hgkelc"/>
    <w:basedOn w:val="a0"/>
    <w:rsid w:val="00C13E17"/>
  </w:style>
  <w:style w:type="character" w:customStyle="1" w:styleId="22">
    <w:name w:val="Основной текст 2 Знак"/>
    <w:link w:val="21"/>
    <w:rsid w:val="00C13E17"/>
    <w:rPr>
      <w:sz w:val="26"/>
    </w:rPr>
  </w:style>
  <w:style w:type="character" w:customStyle="1" w:styleId="ad">
    <w:name w:val="Неразрешенное упоминание"/>
    <w:uiPriority w:val="99"/>
    <w:semiHidden/>
    <w:unhideWhenUsed/>
    <w:rsid w:val="00C13E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7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269-19?find=1&amp;text=%D0%B2%D0%B8%D0%B7%D0%BD%D0%B0%D0%BD%D0%B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ozorro.sale/info/elektronni-majdanchiki-ets-prozorroprodazhi-cbd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spfu.gov.ua/ua/regions/kirovohrad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17.dlvmdpss.kr@ukr.ne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ozorro.sale/info/elektronni-majdanchiki-ets-prozorroprodazhi-cbd2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8750</Words>
  <Characters>4989</Characters>
  <Application>Microsoft Office Word</Application>
  <DocSecurity>0</DocSecurity>
  <Lines>41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Відкорегований</vt:lpstr>
    </vt:vector>
  </TitlesOfParts>
  <Company>РВ ФДМУ по Кіровоградській області</Company>
  <LinksUpToDate>false</LinksUpToDate>
  <CharactersWithSpaces>13712</CharactersWithSpaces>
  <SharedDoc>false</SharedDoc>
  <HLinks>
    <vt:vector size="36" baseType="variant">
      <vt:variant>
        <vt:i4>6684786</vt:i4>
      </vt:variant>
      <vt:variant>
        <vt:i4>15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1835116</vt:i4>
      </vt:variant>
      <vt:variant>
        <vt:i4>12</vt:i4>
      </vt:variant>
      <vt:variant>
        <vt:i4>0</vt:i4>
      </vt:variant>
      <vt:variant>
        <vt:i4>5</vt:i4>
      </vt:variant>
      <vt:variant>
        <vt:lpwstr>mailto:kropyvnytskyi@spfu.gov.ua</vt:lpwstr>
      </vt:variant>
      <vt:variant>
        <vt:lpwstr/>
      </vt:variant>
      <vt:variant>
        <vt:i4>4063286</vt:i4>
      </vt:variant>
      <vt:variant>
        <vt:i4>9</vt:i4>
      </vt:variant>
      <vt:variant>
        <vt:i4>0</vt:i4>
      </vt:variant>
      <vt:variant>
        <vt:i4>5</vt:i4>
      </vt:variant>
      <vt:variant>
        <vt:lpwstr>https://www.spfu.gov.ua/ua/regions/kirovohrad.html</vt:lpwstr>
      </vt:variant>
      <vt:variant>
        <vt:lpwstr/>
      </vt:variant>
      <vt:variant>
        <vt:i4>7602253</vt:i4>
      </vt:variant>
      <vt:variant>
        <vt:i4>6</vt:i4>
      </vt:variant>
      <vt:variant>
        <vt:i4>0</vt:i4>
      </vt:variant>
      <vt:variant>
        <vt:i4>5</vt:i4>
      </vt:variant>
      <vt:variant>
        <vt:lpwstr>mailto:17.dlvmdpss.kr@ukr.net</vt:lpwstr>
      </vt:variant>
      <vt:variant>
        <vt:lpwstr/>
      </vt:variant>
      <vt:variant>
        <vt:i4>6684786</vt:i4>
      </vt:variant>
      <vt:variant>
        <vt:i4>3</vt:i4>
      </vt:variant>
      <vt:variant>
        <vt:i4>0</vt:i4>
      </vt:variant>
      <vt:variant>
        <vt:i4>5</vt:i4>
      </vt:variant>
      <vt:variant>
        <vt:lpwstr>https://prozorro.sale/info/elektronni-majdanchiki-ets-prozorroprodazhi-cbd2</vt:lpwstr>
      </vt:variant>
      <vt:variant>
        <vt:lpwstr/>
      </vt:variant>
      <vt:variant>
        <vt:i4>7995443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https://zakon.rada.gov.ua/laws/show/2269-19?find=1&amp;text=%D0%B2%D0%B8%D0%B7%D0%BD%D0%B0%D0%BD%D0%BE</vt:lpwstr>
      </vt:variant>
      <vt:variant>
        <vt:lpwstr>n343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Відкорегований</dc:title>
  <dc:creator>l.zgrivets</dc:creator>
  <cp:lastModifiedBy>Алла</cp:lastModifiedBy>
  <cp:revision>2</cp:revision>
  <cp:lastPrinted>2024-11-15T12:33:00Z</cp:lastPrinted>
  <dcterms:created xsi:type="dcterms:W3CDTF">2025-07-24T08:32:00Z</dcterms:created>
  <dcterms:modified xsi:type="dcterms:W3CDTF">2025-07-24T08:32:00Z</dcterms:modified>
</cp:coreProperties>
</file>