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9F" w:rsidRPr="0064469F" w:rsidRDefault="0064469F" w:rsidP="0064469F">
      <w:pPr>
        <w:spacing w:before="100" w:beforeAutospacing="1" w:after="100" w:afterAutospacing="1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446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Додаток 1</w:t>
      </w: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рішенням виконавчого комітету</w:t>
      </w: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Великосеверинівської сільської ради</w:t>
      </w: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від «31» липня 2025 року №77</w:t>
      </w:r>
    </w:p>
    <w:p w:rsidR="0064469F" w:rsidRPr="0064469F" w:rsidRDefault="0064469F" w:rsidP="006446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ПОЛОЖЕННЯ</w:t>
      </w:r>
    </w:p>
    <w:p w:rsidR="0064469F" w:rsidRPr="0064469F" w:rsidRDefault="0064469F" w:rsidP="00644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C37"/>
          <w:sz w:val="29"/>
          <w:szCs w:val="29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uk-UA" w:eastAsia="ru-RU"/>
        </w:rPr>
        <w:t>про інвестиційну раду при виконавчому комітеті Великосеверинівської  сільської ради</w:t>
      </w:r>
    </w:p>
    <w:p w:rsidR="0064469F" w:rsidRPr="0064469F" w:rsidRDefault="0064469F" w:rsidP="006446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Загальні положення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Інвестиційна рада при виконавчому комітеті Великосеверинівської сільської ради (далі – Рада) є консультативно-дорадчим органом, що утворюється при виконавчому комітеті ради з метою координації дій, спрямованих на реалізацію інвестиційної політики, залучення інвестицій, створення сприятливого інвестиційного клімату на території громади.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У своїй діяльності Рада керується Конституцією України, законами України, актами Президента України, Кабінету Міністрів України, рішеннями сільської ради та її виконавчого комітету, а також цим Положенням.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Мета та завдання Ради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Метою діяльності Ради є формування сприятливого середовища для інвестування, підтримка пріоритетних інвестиційних проєктів та супровід інвесторів.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2.2. Основні завдання Ради: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участь у розробленні стратегічних напрямів інвестиційної політики громади;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та відбір інвестиційних проєктів;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моніторинг реалізації інвестиційних програм і проєктів;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надання рекомендацій щодо підтримки конкретних інвестиційних ініціатив;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взаємодія з потенційними інвесторами;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ініціювання змін до місцевих нормативно-правових актів у сфері інвестицій.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Повноваження Ради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Рада має право: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запрошувати до участі у своїй роботі представників органів виконавчої влади, підприємств, установ, організацій, експертів;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ініціювати розгляд на засіданнях виконавчого комітету інвестиційних питань;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розглядати звернення інвесторів, суб’єктів господарювання, громадських організацій щодо реалізації </w:t>
      </w:r>
      <w:proofErr w:type="spellStart"/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інвестпроєктів</w:t>
      </w:r>
      <w:proofErr w:type="spellEnd"/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готувати висновки, пропозиції, рекомендації виконавчому комітету щодо доцільності реалізації інвестиційних ініціатив.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Склад Ради та організація роботи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 Раду очолює голова виконавчого комітету або інша особа, визначена розпорядженням сільського голови.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 До складу Ради входять представники виконавчих органів ради, депутатського корпусу, підприємницького середовища, громадськості, наукових установ (за згодою).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Кількісний та персональний склад Ради затверджується рішенням виконавчого комітету.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 Формою роботи Ради є засідання, що проводяться за потребою, але не рідше одного разу на квартал.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 Засідання є правомочним, якщо на ньому присутні не менше половини членів від затвердженого складу.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4.6. Рішення Ради носять рекомендаційний характер і оформлюються протоколами.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4.7. Секретар Ради здійснює організаційне забезпечення засідань, ведення протоколів, зберігання документації.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Права та обов’язки членів Ради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 Члени Ради мають право: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брати участь у всіх засіданнях Ради;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вносити пропозиції щодо порядку денного;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отримувати інформацію, необхідну для роботи Ради;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висловлювати окрему думку, що фіксується у протоколі.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Члени Ради зобов’язані: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брати участь у роботі Ради;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дотримуватись норм етики, конфіденційності та законодавства;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 використовувати інформацію з обмеженим доступом у власних інтересах.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Взаємодія з іншими органами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6.1. Рада взаємодіє з постійними комісіями ради, іншими дорадчими органами, структурними підрозділами, підприємствами, установами та громадськістю для досягнення цілей діяльності.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Прикінцеві положення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 Положення набирає чинності з моменту його затвердження виконавчим комітетом Великосеверинівської сільської ради.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 Зміни та доповнення до цього Положення вносяться рішенням виконавчого комітету.</w:t>
      </w:r>
    </w:p>
    <w:p w:rsidR="0064469F" w:rsidRPr="0064469F" w:rsidRDefault="0064469F" w:rsidP="0064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469F" w:rsidRPr="0064469F" w:rsidRDefault="0064469F" w:rsidP="0064469F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64469F" w:rsidRDefault="0064469F" w:rsidP="0064469F">
      <w:pPr>
        <w:spacing w:before="100" w:beforeAutospacing="1" w:after="100" w:afterAutospacing="1" w:line="240" w:lineRule="auto"/>
        <w:ind w:left="581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64469F" w:rsidRPr="0064469F" w:rsidRDefault="0064469F" w:rsidP="0064469F">
      <w:pPr>
        <w:spacing w:before="100" w:beforeAutospacing="1" w:after="100" w:afterAutospacing="1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6446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Додаток 2</w:t>
      </w: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рішенням виконавчого комітету</w:t>
      </w: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Великосеверинівської сільської ради</w:t>
      </w:r>
      <w:r w:rsidRPr="006446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від «31» липня 2025 року №77</w:t>
      </w:r>
    </w:p>
    <w:p w:rsidR="0064469F" w:rsidRPr="0064469F" w:rsidRDefault="0064469F" w:rsidP="0064469F">
      <w:pPr>
        <w:spacing w:after="0" w:line="240" w:lineRule="auto"/>
        <w:ind w:left="354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Склад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16"/>
        <w:gridCol w:w="222"/>
      </w:tblGrid>
      <w:tr w:rsidR="0064469F" w:rsidRPr="0064469F" w:rsidTr="001C1A85">
        <w:tc>
          <w:tcPr>
            <w:tcW w:w="9616" w:type="dxa"/>
          </w:tcPr>
          <w:p w:rsidR="0064469F" w:rsidRPr="0064469F" w:rsidRDefault="0064469F" w:rsidP="0064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46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Інвестиційної Ради</w:t>
            </w:r>
          </w:p>
          <w:p w:rsidR="0064469F" w:rsidRPr="0064469F" w:rsidRDefault="0064469F" w:rsidP="0064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tbl>
            <w:tblPr>
              <w:tblW w:w="9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3"/>
              <w:gridCol w:w="5677"/>
            </w:tblGrid>
            <w:tr w:rsidR="0064469F" w:rsidRPr="0064469F" w:rsidTr="001C1A85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Голова Ради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ЛЕВЧЕНКО                         </w:t>
                  </w: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Сергій Володимирович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Сільський голова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Заступник голови </w:t>
                  </w: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ГАРКАВА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Інна Валеріївна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Заступник сільського голови з питань діяльності виконавчих органів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                                                 Секретар 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rPr>
                <w:trHeight w:val="653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КОЛОМІЄЦЬ</w:t>
                  </w: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                                Ганна Сергіївна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Секретар сільської ради</w:t>
                  </w:r>
                </w:p>
              </w:tc>
            </w:tr>
            <w:tr w:rsidR="0064469F" w:rsidRPr="0064469F" w:rsidTr="001C1A85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Члени Ради</w:t>
                  </w:r>
                </w:p>
              </w:tc>
            </w:tr>
            <w:tr w:rsidR="0064469F" w:rsidRPr="0064469F" w:rsidTr="001C1A85">
              <w:trPr>
                <w:trHeight w:val="2829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ВОЛОШИНА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Тетяна Валентинівна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ГАВРИЛЕНКО 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Тетяна Анатоліївна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фінансового відділу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Староста Високобайрацького старостинського округу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КОЛІНЬКО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Віктор Олексійович 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Староста </w:t>
                  </w:r>
                  <w:proofErr w:type="spellStart"/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Созонівского</w:t>
                  </w:r>
                  <w:proofErr w:type="spellEnd"/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старостинського округу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КОШКІНА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Катерина Петрівна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відділу організаційної роботи, інформаційної діяльності та комунікацій з громадськістю</w:t>
                  </w: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lastRenderedPageBreak/>
                    <w:t xml:space="preserve">КОХАН 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Наталія Віталіївна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відділ бухгалтерського обліку,  звітності та економіки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КІРІЧЕНКО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Сергій Васильович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відділу правового забезпечення та проєктно-інвестиційної діяльності</w:t>
                  </w: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КОСАРЧУК 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Лідія Георгіївна 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КОЛІНЬКО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Світлана Степанівна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відділу земельних відносин, комунальної власності, інфраструктури та  житлово-комунального господарства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відділу соціального захисту населення та охорони здоров’я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МЕЛЬНИК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Леся Володимирівна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ПЕРОВ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Іван Олександрович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відділу «Центр надання адміністративних послуг»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Староста Оситнязького старостинського округу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ПІЛЮГІН 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Роман Олексійович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відділу освіти, молоді та спорту, культури та туризму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ХАЙНАЦЬКА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Юлія Юліанівна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ЯРЕМЕНКО</w:t>
                  </w:r>
                  <w:r w:rsidRPr="006446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br/>
                  </w: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Олена Дмитрівна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служби у справах дітей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Директор Комунального закладу «Центр надання соціальних послуг населенню Великосеверинівської сільської ради»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6446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_______________</w:t>
                  </w:r>
                </w:p>
                <w:p w:rsidR="0064469F" w:rsidRPr="0064469F" w:rsidRDefault="0064469F" w:rsidP="006446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64469F" w:rsidRPr="0064469F" w:rsidTr="001C1A85">
              <w:trPr>
                <w:trHeight w:val="589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4469F" w:rsidRPr="0064469F" w:rsidRDefault="0064469F" w:rsidP="0064469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4469F" w:rsidRPr="0064469F" w:rsidRDefault="0064469F" w:rsidP="0064469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64469F" w:rsidRPr="0064469F" w:rsidRDefault="0064469F" w:rsidP="006446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2" w:type="dxa"/>
          </w:tcPr>
          <w:p w:rsidR="0064469F" w:rsidRPr="0064469F" w:rsidRDefault="0064469F" w:rsidP="0064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4469F" w:rsidRPr="0064469F" w:rsidRDefault="0064469F" w:rsidP="0064469F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D64524" w:rsidRPr="0064469F" w:rsidRDefault="00D64524">
      <w:pPr>
        <w:rPr>
          <w:lang w:val="uk-UA"/>
        </w:rPr>
      </w:pPr>
    </w:p>
    <w:sectPr w:rsidR="00D64524" w:rsidRPr="0064469F" w:rsidSect="00246A91">
      <w:headerReference w:type="default" r:id="rId5"/>
      <w:pgSz w:w="11906" w:h="16838"/>
      <w:pgMar w:top="22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13" w:rsidRPr="00A04BFB" w:rsidRDefault="0064469F">
    <w:pPr>
      <w:pStyle w:val="1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9F"/>
    <w:rsid w:val="0064469F"/>
    <w:rsid w:val="00D6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4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64469F"/>
  </w:style>
  <w:style w:type="paragraph" w:styleId="a3">
    <w:name w:val="header"/>
    <w:basedOn w:val="a"/>
    <w:link w:val="10"/>
    <w:uiPriority w:val="99"/>
    <w:semiHidden/>
    <w:unhideWhenUsed/>
    <w:rsid w:val="0064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644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4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64469F"/>
  </w:style>
  <w:style w:type="paragraph" w:styleId="a3">
    <w:name w:val="header"/>
    <w:basedOn w:val="a"/>
    <w:link w:val="10"/>
    <w:uiPriority w:val="99"/>
    <w:semiHidden/>
    <w:unhideWhenUsed/>
    <w:rsid w:val="0064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64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3408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2025-09-10T09:43:00Z</dcterms:created>
  <dcterms:modified xsi:type="dcterms:W3CDTF">2025-09-10T09:44:00Z</dcterms:modified>
</cp:coreProperties>
</file>