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A8" w:rsidRPr="000E668A" w:rsidRDefault="007056A8" w:rsidP="007056A8">
      <w:pPr>
        <w:tabs>
          <w:tab w:val="left" w:pos="4536"/>
          <w:tab w:val="left" w:pos="8364"/>
          <w:tab w:val="left" w:pos="9356"/>
        </w:tabs>
        <w:spacing w:after="0" w:line="240" w:lineRule="auto"/>
        <w:jc w:val="center"/>
        <w:rPr>
          <w:rFonts w:ascii="Times New Roman" w:eastAsiaTheme="minorEastAsia" w:hAnsi="Times New Roman"/>
          <w:color w:val="00B050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933367B" wp14:editId="0CBDB260">
            <wp:extent cx="457200" cy="601980"/>
            <wp:effectExtent l="0" t="0" r="0" b="762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A8" w:rsidRPr="000E668A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7056A8" w:rsidRPr="007670D3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0E668A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br/>
      </w:r>
      <w:r w:rsidRPr="007670D3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КРОПИВНИЦЬКОГО РАЙОНУ КІРОВОГРАДСЬКОЇ ОБЛАСТІ</w:t>
      </w:r>
    </w:p>
    <w:p w:rsidR="007056A8" w:rsidRPr="00195C44" w:rsidRDefault="00665A99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65A9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ШІСТДЕСЯТ ПЕРША </w:t>
      </w:r>
      <w:r w:rsidR="007056A8" w:rsidRPr="007670D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СЕСІЯ </w:t>
      </w:r>
      <w:r w:rsidR="007056A8" w:rsidRPr="00195C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ВОСЬМОГО СКЛИКАННЯ</w:t>
      </w:r>
    </w:p>
    <w:p w:rsidR="007056A8" w:rsidRPr="00195C44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28"/>
          <w:szCs w:val="28"/>
          <w:lang w:val="uk-UA" w:eastAsia="ru-RU"/>
        </w:rPr>
      </w:pPr>
    </w:p>
    <w:p w:rsidR="007056A8" w:rsidRPr="00195C44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 w:eastAsia="ru-RU"/>
        </w:rPr>
      </w:pPr>
      <w:r w:rsidRPr="00195C44">
        <w:rPr>
          <w:rFonts w:ascii="Times New Roman" w:eastAsia="Kozuka Gothic Pro M" w:hAnsi="Times New Roman"/>
          <w:b/>
          <w:sz w:val="32"/>
          <w:szCs w:val="32"/>
          <w:lang w:val="uk-UA" w:eastAsia="ru-RU"/>
        </w:rPr>
        <w:t>РІШЕННЯ</w:t>
      </w:r>
    </w:p>
    <w:p w:rsidR="007056A8" w:rsidRPr="00566840" w:rsidRDefault="007056A8" w:rsidP="007056A8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 w:bidi="en-US"/>
        </w:rPr>
      </w:pP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від</w:t>
      </w:r>
      <w:r w:rsidR="00665A99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«»</w:t>
      </w: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верес</w:t>
      </w:r>
      <w:r w:rsidR="00665A99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ня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</w:t>
      </w: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202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5</w:t>
      </w: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року                                                             </w:t>
      </w:r>
      <w:bookmarkStart w:id="0" w:name="_GoBack"/>
      <w:bookmarkEnd w:id="0"/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              № </w:t>
      </w:r>
    </w:p>
    <w:p w:rsidR="007056A8" w:rsidRPr="000E668A" w:rsidRDefault="007056A8" w:rsidP="007056A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195C44">
        <w:rPr>
          <w:rFonts w:ascii="Times New Roman" w:eastAsia="Arial Unicode MS" w:hAnsi="Times New Roman" w:cs="Tahoma"/>
          <w:kern w:val="3"/>
          <w:sz w:val="26"/>
          <w:szCs w:val="26"/>
          <w:lang w:val="uk-UA" w:eastAsia="ru-RU" w:bidi="en-US"/>
        </w:rPr>
        <w:t xml:space="preserve">     с.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Велика Северинка</w:t>
      </w:r>
    </w:p>
    <w:p w:rsidR="007056A8" w:rsidRPr="000E668A" w:rsidRDefault="007056A8" w:rsidP="007056A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Про </w:t>
      </w:r>
      <w:r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відмову у </w:t>
      </w: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затвердженн</w:t>
      </w:r>
      <w:r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і</w:t>
      </w: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 технічної документації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із землеустрою щодо встановлення (відновлення) 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меж земельної ділянки  в натурі (на місцевості)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для будівництва та обслуговування житлового будинку, 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господарських будівель і споруд (присадибна ділянка)</w:t>
      </w:r>
    </w:p>
    <w:p w:rsidR="007056A8" w:rsidRPr="001E5352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гр. </w:t>
      </w:r>
      <w:r w:rsidR="00A355A7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Черноморенко Анастасії Влад</w:t>
      </w:r>
      <w:r w:rsidR="004E286B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и</w:t>
      </w:r>
      <w:r w:rsidR="00A355A7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славівні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</w:p>
    <w:p w:rsidR="007056A8" w:rsidRDefault="007056A8" w:rsidP="00705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Відповідно пп.34, 35, п. 2 ст. 26 Закону України «Про місцеве самоврядування в Україні», ст.ст.12, 39, 40, 81,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 xml:space="preserve"> 118, 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121,122,125,126,186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,</w:t>
      </w:r>
      <w:r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 xml:space="preserve">198                ст. 27 </w:t>
      </w:r>
      <w:r w:rsidRPr="00360997"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>розділу Х «Перехідних положень</w:t>
      </w:r>
      <w:r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>»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 xml:space="preserve"> Земельного кодексу України, ст.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ст. 1,2,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19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,55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 xml:space="preserve"> Закону України «Про землеустрій»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, 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ст. 34 Закону України </w:t>
      </w:r>
      <w:r w:rsidRPr="00780F5D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«Про Державний земельний кадастр»,</w:t>
      </w:r>
      <w:r w:rsidR="0040288B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</w:t>
      </w:r>
      <w:r w:rsidR="00F4518E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Закону України «Про регулювання містобудівної діяльності»</w:t>
      </w:r>
      <w:r w:rsidR="0040288B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,</w:t>
      </w:r>
      <w:r w:rsidRPr="00780F5D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</w:t>
      </w:r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 xml:space="preserve">беручи до уваги технічний звіт «Інвентаризація земель» с. Лозуватка Кіровоградського району Кіровоградської області 1992 року», Проекту планіровки та забудови села Лозуватка Кіровоградського району </w:t>
      </w:r>
      <w:proofErr w:type="spellStart"/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>Кіровоградськрої</w:t>
      </w:r>
      <w:proofErr w:type="spellEnd"/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 xml:space="preserve"> області (Генеральний план села </w:t>
      </w:r>
      <w:r w:rsidR="00551A89">
        <w:rPr>
          <w:rFonts w:ascii="Times New Roman" w:eastAsia="Arial CYR" w:hAnsi="Times New Roman"/>
          <w:kern w:val="1"/>
          <w:sz w:val="28"/>
          <w:szCs w:val="28"/>
          <w:lang w:val="uk-UA"/>
        </w:rPr>
        <w:t>Лозуватка</w:t>
      </w:r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 xml:space="preserve">), 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розглянувши надану технічну документацію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, 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та клопотання від 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11.08.2025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104/05-27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гр. 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Черноморенко Анастасія </w:t>
      </w:r>
      <w:r w:rsidR="002317E0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Владиславівни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</w:t>
      </w:r>
      <w:r w:rsidRPr="00DB479B"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>та враховуючи протокол постійної комісії з питань земельних відносин, будівництва, транспорту, зв’язку</w:t>
      </w:r>
      <w:r w:rsidRPr="00DB479B">
        <w:rPr>
          <w:rFonts w:ascii="Times New Roman" w:eastAsiaTheme="minorEastAsia" w:hAnsi="Times New Roman"/>
          <w:kern w:val="2"/>
          <w:sz w:val="28"/>
          <w:szCs w:val="24"/>
          <w:lang w:val="uk-UA" w:eastAsia="ru-RU"/>
        </w:rPr>
        <w:t xml:space="preserve">, екології та охорони навколишнього середовища </w:t>
      </w:r>
      <w:r w:rsidRPr="00DB479B">
        <w:rPr>
          <w:rFonts w:ascii="Times New Roman" w:eastAsiaTheme="minorEastAsia" w:hAnsi="Times New Roman"/>
          <w:kern w:val="2"/>
          <w:sz w:val="28"/>
          <w:szCs w:val="28"/>
          <w:lang w:val="uk-UA" w:eastAsia="ru-RU"/>
        </w:rPr>
        <w:t>від</w:t>
      </w:r>
      <w:r w:rsidRPr="00DB479B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</w:t>
      </w:r>
      <w:r w:rsidR="00156268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10.09. </w:t>
      </w:r>
      <w:r>
        <w:rPr>
          <w:rFonts w:ascii="Times New Roman" w:eastAsiaTheme="minorEastAsia" w:hAnsi="Times New Roman"/>
          <w:sz w:val="28"/>
          <w:szCs w:val="28"/>
          <w:lang w:val="uk-UA" w:eastAsia="uk-UA"/>
        </w:rPr>
        <w:t>2025</w:t>
      </w:r>
      <w:r w:rsidRPr="00DB479B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року </w:t>
      </w:r>
      <w:r w:rsidR="00156268">
        <w:rPr>
          <w:rFonts w:ascii="Times New Roman" w:eastAsiaTheme="minorEastAsia" w:hAnsi="Times New Roman"/>
          <w:sz w:val="28"/>
          <w:szCs w:val="28"/>
          <w:lang w:val="uk-UA" w:eastAsia="uk-UA"/>
        </w:rPr>
        <w:t>27</w:t>
      </w:r>
      <w:r w:rsidRPr="00DB479B">
        <w:rPr>
          <w:rFonts w:ascii="Times New Roman" w:eastAsiaTheme="minorEastAsia" w:hAnsi="Times New Roman"/>
          <w:sz w:val="28"/>
          <w:szCs w:val="28"/>
          <w:lang w:val="uk-UA" w:eastAsia="uk-UA"/>
        </w:rPr>
        <w:t>,</w:t>
      </w:r>
    </w:p>
    <w:p w:rsidR="007056A8" w:rsidRPr="00DB479B" w:rsidRDefault="007056A8" w:rsidP="007056A8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</w:p>
    <w:p w:rsidR="007056A8" w:rsidRPr="000E668A" w:rsidRDefault="007056A8" w:rsidP="007056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СІЛЬСЬКА РАДА ВИРІШИЛА: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7056A8" w:rsidRDefault="007056A8" w:rsidP="007056A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1.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Відмовити гр. Черноморенко Анастасії Владиславівні у з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атверд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жені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технічн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ої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документаці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ї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із землеустрою щодо встановлення (відновлення) меж земельної ділянки в натурі (на місцевості) у власність для будівництва та обслуговування житлового будинку господарських будівель і споруд (присадибна ділянка) загальною площею </w:t>
      </w:r>
      <w:r>
        <w:rPr>
          <w:rFonts w:ascii="Times New Roman" w:eastAsiaTheme="minorEastAsia" w:hAnsi="Times New Roman"/>
          <w:bCs/>
          <w:sz w:val="28"/>
          <w:szCs w:val="28"/>
          <w:lang w:val="uk-UA" w:eastAsia="ru-RU"/>
        </w:rPr>
        <w:t>0,2099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га із земель житлової та громадської забудови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за адресою вул. Леоніда Каденюка, 8 (розпорядження голови Кіровоградської обласної державної адміністрації від 26 липня 2024 року № 659-р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)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село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Лозуватка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Великосеверинівської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територіальної громади 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Кропивницького району Кіровоградської області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відповідно до пп.8 п.5 ст.186 Земельного кодексу України.</w:t>
      </w:r>
    </w:p>
    <w:p w:rsidR="007056A8" w:rsidRDefault="007056A8" w:rsidP="007056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lastRenderedPageBreak/>
        <w:t>Технічна документація щодо встановлення (відновлення) меж</w:t>
      </w:r>
      <w:r w:rsidRPr="00EC144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земельної ділянки в натурі (на місцевості)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гр.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гр. Черноморенко Анастасії Владиславівни </w:t>
      </w:r>
      <w:r>
        <w:rPr>
          <w:rFonts w:ascii="Times New Roman" w:hAnsi="Times New Roman"/>
          <w:sz w:val="28"/>
          <w:szCs w:val="28"/>
          <w:lang w:val="uk-UA"/>
        </w:rPr>
        <w:t xml:space="preserve">(КВЦПЗ – 02.01) 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для будівництва та обслуговування житлового будинку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вул. Леоніда Каденюка, 8 (розпорядження голови Кіровоградської обласної державної адміністрації від 26 липня 2024 року № 659-р) село</w:t>
      </w:r>
      <w:r w:rsidR="00994A09"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Лозуватка</w:t>
      </w:r>
      <w:r w:rsidR="00994A09"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Великосеверинівської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територіальної громади </w:t>
      </w:r>
      <w:r w:rsidR="00994A09"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Кропивницького району Кіровоградської області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розроблена </w:t>
      </w:r>
      <w:r w:rsidR="00994A09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ФОП Рудоман Юлія Анатоліївна (кваліфікаційний сертифікат інженера-землевпорядника № 014945 дата видачі 12.03.2021 року</w:t>
      </w:r>
      <w:r w:rsidR="00F4518E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) була розроблена з порушенням наступних вимог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056A8" w:rsidRPr="00F4518E" w:rsidRDefault="00F4518E" w:rsidP="00F4518E">
      <w:pPr>
        <w:pStyle w:val="a3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7056A8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056A8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39 Земельного кодексу України </w:t>
      </w:r>
      <w:bookmarkStart w:id="1" w:name="n393"/>
      <w:bookmarkEnd w:id="1"/>
      <w:r w:rsidR="007056A8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використання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норм;</w:t>
      </w:r>
    </w:p>
    <w:p w:rsidR="00F4518E" w:rsidRPr="00F4518E" w:rsidRDefault="00F4518E" w:rsidP="00C06467">
      <w:pPr>
        <w:pStyle w:val="a3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C0646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6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 Закону України «Про регулювання містобудівної діяльності» лінії регулювання забудови - визначені в містобудівній документації межі розташування будинків і споруд відносно червоних ліній, меж окремих земельних ділянок, природних меж та інших територій;</w:t>
      </w:r>
    </w:p>
    <w:p w:rsidR="00F4518E" w:rsidRDefault="00F4518E" w:rsidP="00C0646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ст. 38 Земельного кодексу України </w:t>
      </w:r>
      <w:r w:rsidRPr="00F4518E">
        <w:rPr>
          <w:sz w:val="28"/>
          <w:szCs w:val="28"/>
          <w:lang w:eastAsia="ru-RU"/>
        </w:rPr>
        <w:t>до земель комунальної власності, які не можуть передаватись у приватну власність, належать</w:t>
      </w:r>
      <w:bookmarkStart w:id="2" w:name="n676"/>
      <w:bookmarkEnd w:id="2"/>
      <w:r w:rsidRPr="00F4518E">
        <w:rPr>
          <w:sz w:val="28"/>
          <w:szCs w:val="28"/>
          <w:lang w:eastAsia="ru-RU"/>
        </w:rPr>
        <w:t xml:space="preserve"> землі загального користування населених пунктів (майдани, вулиці, проїзди, шляхи, набережні, пляжі, парки, сквери, бульвари, кладовища, місця знешкодження та утилізації відходів тощо)</w:t>
      </w:r>
      <w:r>
        <w:rPr>
          <w:sz w:val="28"/>
          <w:szCs w:val="28"/>
          <w:lang w:eastAsia="ru-RU"/>
        </w:rPr>
        <w:t>;</w:t>
      </w:r>
    </w:p>
    <w:p w:rsidR="007056A8" w:rsidRPr="00956937" w:rsidRDefault="00F4518E" w:rsidP="00C0646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7056A8">
        <w:rPr>
          <w:sz w:val="28"/>
          <w:szCs w:val="28"/>
          <w:lang w:eastAsia="ru-RU"/>
        </w:rPr>
        <w:t xml:space="preserve">) </w:t>
      </w:r>
      <w:r w:rsidR="007056A8" w:rsidRPr="00956937">
        <w:rPr>
          <w:sz w:val="28"/>
          <w:szCs w:val="28"/>
          <w:lang w:eastAsia="ru-RU"/>
        </w:rPr>
        <w:t>ст</w:t>
      </w:r>
      <w:r>
        <w:rPr>
          <w:sz w:val="28"/>
          <w:szCs w:val="28"/>
          <w:lang w:eastAsia="ru-RU"/>
        </w:rPr>
        <w:t>.</w:t>
      </w:r>
      <w:r w:rsidR="007056A8">
        <w:rPr>
          <w:sz w:val="28"/>
          <w:szCs w:val="28"/>
          <w:lang w:eastAsia="ru-RU"/>
        </w:rPr>
        <w:t xml:space="preserve"> </w:t>
      </w:r>
      <w:r w:rsidR="007056A8" w:rsidRPr="00956937">
        <w:rPr>
          <w:sz w:val="28"/>
          <w:szCs w:val="28"/>
          <w:lang w:eastAsia="ru-RU"/>
        </w:rPr>
        <w:t xml:space="preserve">198 Земельного кодексу України </w:t>
      </w:r>
      <w:bookmarkStart w:id="3" w:name="n1810"/>
      <w:bookmarkEnd w:id="3"/>
      <w:r w:rsidR="007056A8" w:rsidRPr="00956937">
        <w:rPr>
          <w:sz w:val="28"/>
          <w:szCs w:val="28"/>
          <w:lang w:eastAsia="ru-RU"/>
        </w:rPr>
        <w:t>кадастрові зйомки - це комплекс робіт, виконуваних для визначення та відновлення меж земельних ділянок</w:t>
      </w:r>
      <w:bookmarkStart w:id="4" w:name="n1811"/>
      <w:bookmarkEnd w:id="4"/>
      <w:r w:rsidR="007056A8" w:rsidRPr="00956937">
        <w:rPr>
          <w:sz w:val="28"/>
          <w:szCs w:val="28"/>
          <w:lang w:eastAsia="ru-RU"/>
        </w:rPr>
        <w:t xml:space="preserve"> та включає:</w:t>
      </w:r>
    </w:p>
    <w:p w:rsidR="007056A8" w:rsidRPr="00956937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5" w:name="n1812"/>
      <w:bookmarkStart w:id="6" w:name="n1813"/>
      <w:bookmarkEnd w:id="5"/>
      <w:bookmarkEnd w:id="6"/>
      <w:r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>б) погодження меж земельної ділянки з суміжними власниками та землекористувачами;</w:t>
      </w:r>
    </w:p>
    <w:p w:rsidR="007056A8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7" w:name="n1814"/>
      <w:bookmarkStart w:id="8" w:name="n1815"/>
      <w:bookmarkEnd w:id="7"/>
      <w:bookmarkEnd w:id="8"/>
      <w:r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>г)</w:t>
      </w:r>
      <w:bookmarkStart w:id="9" w:name="w1_139"/>
      <w:r w:rsidR="00994A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9" w:anchor="w1_140" w:history="1">
        <w:r w:rsidRPr="00956937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встановлення</w:t>
        </w:r>
      </w:hyperlink>
      <w:bookmarkEnd w:id="9"/>
      <w:r w:rsidR="00994A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>меж частин земельної ділянки, які містять обтяження та обмеження щодо використання землі;</w:t>
      </w:r>
    </w:p>
    <w:p w:rsidR="00F22D7B" w:rsidRPr="00F4518E" w:rsidRDefault="00C06467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7056A8">
        <w:rPr>
          <w:rFonts w:ascii="Times New Roman" w:eastAsia="Times New Roman" w:hAnsi="Times New Roman"/>
          <w:sz w:val="28"/>
          <w:szCs w:val="28"/>
          <w:lang w:val="uk-UA" w:eastAsia="ru-RU"/>
        </w:rPr>
        <w:t>) с</w:t>
      </w:r>
      <w:r w:rsidR="007056A8" w:rsidRPr="00362BF9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F4518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056A8" w:rsidRPr="00362B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34</w:t>
      </w:r>
      <w:r w:rsidR="007056A8"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10" w:history="1">
        <w:r w:rsidR="007056A8" w:rsidRPr="00956937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Закону України "Про Державний земельний кадастр"</w:t>
        </w:r>
      </w:hyperlink>
      <w:r w:rsidR="007056A8"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518E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4518E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а кадастровому плані земельної ділянки відображаються</w:t>
      </w:r>
      <w:bookmarkStart w:id="10" w:name="n406"/>
      <w:bookmarkStart w:id="11" w:name="n414"/>
      <w:bookmarkEnd w:id="10"/>
      <w:bookmarkEnd w:id="11"/>
      <w:r w:rsidR="00F4518E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2D7B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зовнішні межі земельної ділянки (із зазначенням суміжних земельних ділянок, їх власників, користувачів суміжних земельних ділянок державної чи комунальної власності);</w:t>
      </w:r>
    </w:p>
    <w:p w:rsidR="007056A8" w:rsidRPr="005957C0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>межі частин земельних ділянок, на які поширюється дія обмежень у використанні земельних ділянок, права суборенди, сервітуту;</w:t>
      </w:r>
    </w:p>
    <w:p w:rsidR="007056A8" w:rsidRPr="005957C0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2" w:name="n415"/>
      <w:bookmarkStart w:id="13" w:name="n1162"/>
      <w:bookmarkStart w:id="14" w:name="n1000"/>
      <w:bookmarkEnd w:id="12"/>
      <w:bookmarkEnd w:id="13"/>
      <w:bookmarkEnd w:id="14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відомості про перенесення в натуру (на місцевість) меж охоронних зон, прибережних захисних смуг і пляжних зон, </w:t>
      </w:r>
      <w:proofErr w:type="spellStart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>зон</w:t>
      </w:r>
      <w:proofErr w:type="spellEnd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санітарної охорони, санітарно-захисних зон і зон особливого режиму використання земель (за наявності) та меж земельної ділянки (у разі формування земельної ділянки);</w:t>
      </w:r>
    </w:p>
    <w:p w:rsidR="007056A8" w:rsidRPr="005957C0" w:rsidRDefault="00C06467" w:rsidP="00C0646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7056A8" w:rsidRPr="005957C0">
        <w:rPr>
          <w:sz w:val="28"/>
          <w:szCs w:val="28"/>
          <w:lang w:eastAsia="ru-RU"/>
        </w:rPr>
        <w:t>) ст</w:t>
      </w:r>
      <w:r>
        <w:rPr>
          <w:sz w:val="28"/>
          <w:szCs w:val="28"/>
          <w:lang w:eastAsia="ru-RU"/>
        </w:rPr>
        <w:t>.</w:t>
      </w:r>
      <w:r w:rsidR="007056A8" w:rsidRPr="005957C0">
        <w:rPr>
          <w:sz w:val="28"/>
          <w:szCs w:val="28"/>
          <w:lang w:eastAsia="ru-RU"/>
        </w:rPr>
        <w:t xml:space="preserve"> 15 </w:t>
      </w:r>
      <w:hyperlink r:id="rId11" w:history="1">
        <w:r w:rsidR="007056A8" w:rsidRPr="005957C0">
          <w:rPr>
            <w:sz w:val="28"/>
            <w:szCs w:val="28"/>
            <w:lang w:eastAsia="ru-RU"/>
          </w:rPr>
          <w:t>Закону України "Про Державний земельний кадастр"</w:t>
        </w:r>
      </w:hyperlink>
      <w:r w:rsidR="007056A8" w:rsidRPr="005957C0">
        <w:rPr>
          <w:sz w:val="28"/>
          <w:szCs w:val="28"/>
          <w:lang w:eastAsia="ru-RU"/>
        </w:rPr>
        <w:t xml:space="preserve"> </w:t>
      </w:r>
      <w:bookmarkStart w:id="15" w:name="n158"/>
      <w:bookmarkEnd w:id="15"/>
      <w:r w:rsidR="007056A8" w:rsidRPr="005957C0">
        <w:rPr>
          <w:sz w:val="28"/>
          <w:szCs w:val="28"/>
          <w:lang w:eastAsia="ru-RU"/>
        </w:rPr>
        <w:t>до Державного земельного кадастру включаються такі відомості про земельні ділянки:</w:t>
      </w:r>
    </w:p>
    <w:p w:rsidR="007056A8" w:rsidRPr="005957C0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6" w:name="n1067"/>
      <w:bookmarkStart w:id="17" w:name="n170"/>
      <w:bookmarkEnd w:id="16"/>
      <w:bookmarkEnd w:id="17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>відомості про обмеження у використанні земельних ділянок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056A8" w:rsidRDefault="007056A8" w:rsidP="00C0646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8" w:name="n171"/>
      <w:bookmarkEnd w:id="18"/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lastRenderedPageBreak/>
        <w:t xml:space="preserve">2. Рекомендувати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гр.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Черноморенко Анастасії Владиславівни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 xml:space="preserve">привести вищезазначену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технічну документацію у відповідність до чинного законодавства.</w:t>
      </w:r>
    </w:p>
    <w:p w:rsidR="007056A8" w:rsidRPr="000E668A" w:rsidRDefault="00551A89" w:rsidP="007056A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3</w:t>
      </w:r>
      <w:r w:rsidR="007056A8"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 xml:space="preserve">. Контроль за виконанням даного рішення покласти  на </w:t>
      </w:r>
      <w:r w:rsidR="007056A8" w:rsidRPr="000E668A">
        <w:rPr>
          <w:rFonts w:ascii="Times New Roman" w:eastAsiaTheme="minorEastAsia" w:hAnsi="Times New Roman"/>
          <w:kern w:val="2"/>
          <w:sz w:val="28"/>
          <w:szCs w:val="24"/>
          <w:lang w:val="uk-UA" w:eastAsia="ru-RU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="007056A8"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.</w:t>
      </w:r>
    </w:p>
    <w:p w:rsidR="007056A8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</w:p>
    <w:p w:rsidR="007056A8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</w:p>
    <w:p w:rsidR="007056A8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</w:p>
    <w:p w:rsidR="007056A8" w:rsidRPr="000E668A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Сільський голова                             </w:t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 w:rsidRPr="000E668A"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  </w:t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 w:rsidRPr="000E668A"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Сергій ЛЕВЧЕНКО                   </w:t>
      </w:r>
    </w:p>
    <w:sectPr w:rsidR="007056A8" w:rsidRPr="000E668A" w:rsidSect="0034069A">
      <w:headerReference w:type="default" r:id="rId12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53" w:rsidRDefault="00E35D53" w:rsidP="00665A99">
      <w:pPr>
        <w:spacing w:after="0" w:line="240" w:lineRule="auto"/>
      </w:pPr>
      <w:r>
        <w:separator/>
      </w:r>
    </w:p>
  </w:endnote>
  <w:endnote w:type="continuationSeparator" w:id="0">
    <w:p w:rsidR="00E35D53" w:rsidRDefault="00E35D53" w:rsidP="0066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53" w:rsidRDefault="00E35D53" w:rsidP="00665A99">
      <w:pPr>
        <w:spacing w:after="0" w:line="240" w:lineRule="auto"/>
      </w:pPr>
      <w:r>
        <w:separator/>
      </w:r>
    </w:p>
  </w:footnote>
  <w:footnote w:type="continuationSeparator" w:id="0">
    <w:p w:rsidR="00E35D53" w:rsidRDefault="00E35D53" w:rsidP="0066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A99" w:rsidRPr="00665A99" w:rsidRDefault="00665A99" w:rsidP="00665A99">
    <w:pPr>
      <w:pStyle w:val="a7"/>
      <w:jc w:val="right"/>
      <w:rPr>
        <w:rFonts w:ascii="Times New Roman" w:hAnsi="Times New Roman"/>
        <w:sz w:val="28"/>
        <w:szCs w:val="28"/>
      </w:rPr>
    </w:pPr>
    <w:r w:rsidRPr="00665A99">
      <w:rPr>
        <w:rFonts w:ascii="Times New Roman" w:hAnsi="Times New Roman"/>
        <w:sz w:val="28"/>
        <w:szCs w:val="28"/>
        <w:lang w:val="uk-UA"/>
      </w:rPr>
      <w:t>ПРОЄКТ</w:t>
    </w:r>
  </w:p>
  <w:p w:rsidR="00665A99" w:rsidRDefault="00665A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E4897"/>
    <w:multiLevelType w:val="hybridMultilevel"/>
    <w:tmpl w:val="20B2D15C"/>
    <w:lvl w:ilvl="0" w:tplc="79CE3A12">
      <w:start w:val="1"/>
      <w:numFmt w:val="decimal"/>
      <w:lvlText w:val="%1)"/>
      <w:lvlJc w:val="left"/>
      <w:pPr>
        <w:ind w:left="840" w:hanging="39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A8"/>
    <w:rsid w:val="000830BE"/>
    <w:rsid w:val="00156268"/>
    <w:rsid w:val="002317E0"/>
    <w:rsid w:val="002B7BC0"/>
    <w:rsid w:val="0040288B"/>
    <w:rsid w:val="00487F56"/>
    <w:rsid w:val="004A6CF2"/>
    <w:rsid w:val="004E286B"/>
    <w:rsid w:val="00551A89"/>
    <w:rsid w:val="00665A99"/>
    <w:rsid w:val="007056A8"/>
    <w:rsid w:val="00994A09"/>
    <w:rsid w:val="00A355A7"/>
    <w:rsid w:val="00A53388"/>
    <w:rsid w:val="00B10FE4"/>
    <w:rsid w:val="00C06467"/>
    <w:rsid w:val="00C77415"/>
    <w:rsid w:val="00E35D53"/>
    <w:rsid w:val="00F22D7B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A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vps2">
    <w:name w:val="rvps2"/>
    <w:basedOn w:val="a"/>
    <w:rsid w:val="0070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F451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51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A99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A99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A99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A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vps2">
    <w:name w:val="rvps2"/>
    <w:basedOn w:val="a"/>
    <w:rsid w:val="0070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F451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51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A99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A99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A9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em.ua/uk/53-komentar-do-zakonu-ukrajini-pro-derzhavnij-zemelnij-kadastr/411-zakon-pro-derzhavnij-zemelnij-kadastr-stattya-34-kadastrovij-plan-zemelnoji-dilyan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em.ua/uk/53-komentar-do-zakonu-ukrajini-pro-derzhavnij-zemelnij-kadastr/411-zakon-pro-derzhavnij-zemelnij-kadastr-stattya-34-kadastrovij-plan-zemelnoji-dilyan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68-14?find=1&amp;text=%D0%B2%D1%81%D1%82%D0%B0%D0%BD%D0%BE%D0%B2%D0%BB%D0%B5%D0%BD%D0%BD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3756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dcterms:created xsi:type="dcterms:W3CDTF">2025-09-08T09:46:00Z</dcterms:created>
  <dcterms:modified xsi:type="dcterms:W3CDTF">2025-09-10T11:14:00Z</dcterms:modified>
</cp:coreProperties>
</file>