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61" w:rsidRPr="008B1980" w:rsidRDefault="00F83861" w:rsidP="00F83861">
      <w:pPr>
        <w:tabs>
          <w:tab w:val="left" w:pos="4536"/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/>
          <w:color w:val="00B050"/>
          <w:sz w:val="28"/>
          <w:szCs w:val="28"/>
          <w:lang w:val="uk-UA" w:eastAsia="ru-RU"/>
        </w:rPr>
      </w:pPr>
      <w:r w:rsidRPr="008B1980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4D05E64" wp14:editId="78C21052">
            <wp:extent cx="461010" cy="607060"/>
            <wp:effectExtent l="0" t="0" r="0" b="2540"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861" w:rsidRPr="008B1980" w:rsidRDefault="00F83861" w:rsidP="00F8386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3861" w:rsidRPr="004978C9" w:rsidRDefault="00F83861" w:rsidP="00F8386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978C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4978C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/>
        <w:t>КРОПИВНИЦЬКОГО РАЙОНУ КІРОВОГРАДСЬКОЇ ОБЛАСТІ</w:t>
      </w:r>
    </w:p>
    <w:p w:rsidR="00F83861" w:rsidRPr="008B1980" w:rsidRDefault="00EF71B9" w:rsidP="00F8386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F71B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ШІСТДЕСЯТ ПЕРША </w:t>
      </w:r>
      <w:r w:rsidR="00F8386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СЕСІЯ </w:t>
      </w:r>
      <w:r w:rsidR="00F83861" w:rsidRPr="004978C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ВОСЬМОГО </w:t>
      </w:r>
      <w:r w:rsidR="00F83861" w:rsidRPr="008B198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СКЛИКАННЯ</w:t>
      </w:r>
    </w:p>
    <w:p w:rsidR="00F83861" w:rsidRPr="008B1980" w:rsidRDefault="00F83861" w:rsidP="00F8386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/>
          <w:b/>
          <w:sz w:val="28"/>
          <w:szCs w:val="28"/>
          <w:lang w:val="uk-UA" w:eastAsia="ru-RU"/>
        </w:rPr>
      </w:pPr>
    </w:p>
    <w:p w:rsidR="00F83861" w:rsidRPr="00B77E0E" w:rsidRDefault="00F83861" w:rsidP="00F83861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/>
          <w:b/>
          <w:sz w:val="32"/>
          <w:szCs w:val="32"/>
          <w:lang w:val="uk-UA" w:eastAsia="ru-RU"/>
        </w:rPr>
      </w:pPr>
      <w:r w:rsidRPr="00B77E0E">
        <w:rPr>
          <w:rFonts w:ascii="Times New Roman" w:eastAsia="Kozuka Gothic Pro M" w:hAnsi="Times New Roman"/>
          <w:b/>
          <w:sz w:val="32"/>
          <w:szCs w:val="32"/>
          <w:lang w:val="uk-UA" w:eastAsia="ru-RU"/>
        </w:rPr>
        <w:t>РІШЕННЯ</w:t>
      </w:r>
    </w:p>
    <w:p w:rsidR="00F83861" w:rsidRPr="008B1980" w:rsidRDefault="00F83861" w:rsidP="00F83861">
      <w:pPr>
        <w:tabs>
          <w:tab w:val="left" w:pos="8364"/>
          <w:tab w:val="left" w:pos="9356"/>
        </w:tabs>
        <w:spacing w:after="0" w:line="240" w:lineRule="auto"/>
        <w:rPr>
          <w:rFonts w:ascii="Times New Roman" w:eastAsia="Kozuka Gothic Pro M" w:hAnsi="Times New Roman"/>
          <w:b/>
          <w:sz w:val="28"/>
          <w:szCs w:val="28"/>
          <w:lang w:val="uk-UA" w:eastAsia="ru-RU"/>
        </w:rPr>
      </w:pPr>
      <w:r w:rsidRPr="008B1980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 w:rsidR="00EF71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«»</w:t>
      </w:r>
      <w:r w:rsidRPr="008B19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вересня 2025 </w:t>
      </w:r>
      <w:r w:rsidRPr="008B19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року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8B19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83861" w:rsidRPr="008B1980" w:rsidRDefault="00F83861" w:rsidP="00F83861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B1980">
        <w:rPr>
          <w:rFonts w:ascii="Times New Roman" w:eastAsia="Times New Roman" w:hAnsi="Times New Roman"/>
          <w:sz w:val="28"/>
          <w:szCs w:val="28"/>
          <w:lang w:val="uk-UA" w:eastAsia="ru-RU"/>
        </w:rPr>
        <w:t>с. Велика Северинка</w:t>
      </w:r>
    </w:p>
    <w:p w:rsidR="00F83861" w:rsidRPr="008B1980" w:rsidRDefault="00F83861" w:rsidP="00F83861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3"/>
      </w:tblGrid>
      <w:tr w:rsidR="00F83861" w:rsidRPr="00DE6D6C" w:rsidTr="00E53F73">
        <w:trPr>
          <w:trHeight w:val="1693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F83861" w:rsidRDefault="00F83861" w:rsidP="00E53F73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F66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надання дозволу на розробку технічної документації із землеустрою </w:t>
            </w:r>
            <w:r w:rsidRPr="00C0413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щодо поділу земельної ділянки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3F66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комунальної власності на території Великосеверинівської сільської ради</w:t>
            </w:r>
          </w:p>
        </w:tc>
      </w:tr>
    </w:tbl>
    <w:p w:rsidR="00F83861" w:rsidRDefault="00F83861" w:rsidP="00F83861">
      <w:pPr>
        <w:tabs>
          <w:tab w:val="left" w:pos="8364"/>
          <w:tab w:val="left" w:pos="935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83861" w:rsidRPr="00C95153" w:rsidRDefault="00F83861" w:rsidP="00F83861">
      <w:pPr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lang w:val="uk-UA"/>
        </w:rPr>
      </w:pPr>
      <w:r w:rsidRPr="003F666A">
        <w:rPr>
          <w:rFonts w:ascii="Times New Roman" w:hAnsi="Times New Roman"/>
          <w:sz w:val="28"/>
          <w:szCs w:val="28"/>
          <w:lang w:val="uk-UA"/>
        </w:rPr>
        <w:t>Відповідно ст.26 Закону України “Про місцеве самоврядування в Україні”, ст.ст. 12,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666A">
        <w:rPr>
          <w:rFonts w:ascii="Times New Roman" w:hAnsi="Times New Roman"/>
          <w:sz w:val="28"/>
          <w:szCs w:val="28"/>
          <w:lang w:val="uk-UA"/>
        </w:rPr>
        <w:t>79</w:t>
      </w:r>
      <w:r w:rsidRPr="003F666A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, 83, 186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Pr="003F666A">
        <w:rPr>
          <w:rFonts w:ascii="Times New Roman" w:hAnsi="Times New Roman"/>
          <w:sz w:val="28"/>
          <w:szCs w:val="28"/>
          <w:lang w:val="uk-UA"/>
        </w:rPr>
        <w:t xml:space="preserve">Земельного кодексу України, ст.ст. 19, 25, 56, 67 Закону України “Про землеустрій”, </w:t>
      </w:r>
      <w:r>
        <w:rPr>
          <w:rFonts w:ascii="Times New Roman" w:hAnsi="Times New Roman"/>
          <w:sz w:val="28"/>
          <w:szCs w:val="28"/>
          <w:lang w:val="uk-UA"/>
        </w:rPr>
        <w:t>взявши до уваги клопотання від 28.07.2025 року № 96/05</w:t>
      </w:r>
      <w:r w:rsidRPr="003F66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4138">
        <w:rPr>
          <w:rFonts w:ascii="Times New Roman" w:hAnsi="Times New Roman"/>
          <w:sz w:val="28"/>
          <w:szCs w:val="28"/>
          <w:lang w:val="uk-UA"/>
        </w:rPr>
        <w:t>ТОВ «</w:t>
      </w:r>
      <w:r>
        <w:rPr>
          <w:rFonts w:ascii="Times New Roman" w:hAnsi="Times New Roman"/>
          <w:sz w:val="28"/>
          <w:szCs w:val="28"/>
          <w:lang w:val="uk-UA"/>
        </w:rPr>
        <w:t>ГРІН ЕНЕРДЖІ САНН</w:t>
      </w:r>
      <w:r w:rsidRPr="00C04138">
        <w:rPr>
          <w:rFonts w:ascii="Times New Roman" w:hAnsi="Times New Roman"/>
          <w:sz w:val="28"/>
          <w:szCs w:val="28"/>
          <w:lang w:val="uk-UA"/>
        </w:rPr>
        <w:t>» в особі директора Демченка Олександра Вікторовича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2E1B2E">
        <w:rPr>
          <w:rFonts w:ascii="Times New Roman" w:hAnsi="Times New Roman"/>
          <w:sz w:val="28"/>
          <w:szCs w:val="28"/>
          <w:lang w:val="uk-UA"/>
        </w:rPr>
        <w:t>враховуючи протокол постійної комісії з питань земельних відносин, будівництва, транспорту, зв’язку, екології та охорони навколишнього середовища від</w:t>
      </w:r>
      <w:r w:rsidRPr="00C95153">
        <w:rPr>
          <w:rFonts w:ascii="Times New Roman" w:eastAsia="Arial Unicode MS" w:hAnsi="Times New Roman"/>
          <w:kern w:val="2"/>
          <w:sz w:val="28"/>
          <w:lang w:val="uk-UA"/>
        </w:rPr>
        <w:t xml:space="preserve"> </w:t>
      </w:r>
      <w:r w:rsidR="00DE6D6C" w:rsidRPr="00DE6D6C">
        <w:rPr>
          <w:rFonts w:ascii="Times New Roman" w:hAnsi="Times New Roman"/>
          <w:bCs/>
          <w:color w:val="222222"/>
          <w:sz w:val="28"/>
          <w:szCs w:val="28"/>
          <w:lang w:val="uk-UA" w:eastAsia="ru-RU"/>
        </w:rPr>
        <w:t xml:space="preserve">10.09. </w:t>
      </w:r>
      <w:r w:rsidR="00DE6D6C" w:rsidRPr="00DE6D6C">
        <w:rPr>
          <w:rFonts w:ascii="Times New Roman" w:hAnsi="Times New Roman"/>
          <w:bCs/>
          <w:color w:val="222222"/>
          <w:sz w:val="28"/>
          <w:szCs w:val="28"/>
          <w:lang w:eastAsia="ru-RU"/>
        </w:rPr>
        <w:t>2025 року № 27</w:t>
      </w:r>
      <w:bookmarkStart w:id="0" w:name="_GoBack"/>
      <w:bookmarkEnd w:id="0"/>
      <w:r>
        <w:rPr>
          <w:rFonts w:ascii="Times New Roman" w:eastAsia="Arial Unicode MS" w:hAnsi="Times New Roman"/>
          <w:kern w:val="2"/>
          <w:sz w:val="28"/>
          <w:lang w:val="uk-UA"/>
        </w:rPr>
        <w:t>,</w:t>
      </w:r>
    </w:p>
    <w:p w:rsidR="00F83861" w:rsidRPr="001237F2" w:rsidRDefault="00F83861" w:rsidP="00F8386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F83861" w:rsidRDefault="00F83861" w:rsidP="00F8386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 w:rsidRPr="00E070A7">
        <w:rPr>
          <w:rFonts w:ascii="Times New Roman" w:hAnsi="Times New Roman"/>
          <w:b/>
          <w:sz w:val="28"/>
          <w:lang w:val="uk-UA"/>
        </w:rPr>
        <w:t>СІЛЬСЬКА РАДА ВИРІШИЛА:</w:t>
      </w:r>
    </w:p>
    <w:p w:rsidR="00F83861" w:rsidRDefault="00F83861" w:rsidP="00F8386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lang w:val="uk-UA"/>
        </w:rPr>
      </w:pPr>
    </w:p>
    <w:p w:rsidR="00F83861" w:rsidRPr="00760A64" w:rsidRDefault="00F83861" w:rsidP="00F83861">
      <w:pPr>
        <w:pStyle w:val="Standard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60A64">
        <w:rPr>
          <w:rFonts w:ascii="Times New Roman" w:hAnsi="Times New Roman"/>
          <w:sz w:val="28"/>
          <w:szCs w:val="28"/>
          <w:lang w:val="uk-UA"/>
        </w:rPr>
        <w:t>Надати дозвіл Великосеверинівській сільській раді</w:t>
      </w:r>
      <w:r w:rsidRPr="00760A64">
        <w:rPr>
          <w:rFonts w:ascii="Times New Roman" w:hAnsi="Times New Roman"/>
          <w:sz w:val="28"/>
          <w:lang w:val="uk-UA"/>
        </w:rPr>
        <w:t xml:space="preserve"> 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на виготовлення технічної документації із землеустрою щодо поділу земельної ділянки комунальної власності, площею </w:t>
      </w:r>
      <w:r>
        <w:rPr>
          <w:rFonts w:ascii="Times New Roman" w:hAnsi="Times New Roman"/>
          <w:sz w:val="28"/>
          <w:szCs w:val="28"/>
          <w:lang w:val="uk-UA"/>
        </w:rPr>
        <w:t>3,5112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 га, кадастровий номер 3522581200:02:000:</w:t>
      </w:r>
      <w:r>
        <w:rPr>
          <w:rFonts w:ascii="Times New Roman" w:hAnsi="Times New Roman"/>
          <w:sz w:val="28"/>
          <w:szCs w:val="28"/>
          <w:lang w:val="uk-UA"/>
        </w:rPr>
        <w:t>0258</w:t>
      </w:r>
      <w:r w:rsidRPr="00760A64">
        <w:rPr>
          <w:rFonts w:ascii="Times New Roman" w:hAnsi="Times New Roman"/>
          <w:sz w:val="28"/>
          <w:szCs w:val="28"/>
          <w:lang w:val="uk-UA"/>
        </w:rPr>
        <w:t xml:space="preserve"> га на ділянки орієнтовною площею:</w:t>
      </w:r>
    </w:p>
    <w:p w:rsidR="00F83861" w:rsidRDefault="00F83861" w:rsidP="00F83861">
      <w:pPr>
        <w:pStyle w:val="Standard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- 1,7556 га </w:t>
      </w:r>
      <w:r w:rsidRPr="00F83861">
        <w:rPr>
          <w:rFonts w:ascii="Times New Roman" w:hAnsi="Times New Roman"/>
          <w:sz w:val="28"/>
          <w:szCs w:val="28"/>
          <w:lang w:val="uk-UA"/>
        </w:rPr>
        <w:t xml:space="preserve">- 14.01 Для розміщення, будівництва, експлуатації та обслуговування будівель і споруд об'єктів енергогенеруючих підприємств, установ і організацій </w:t>
      </w:r>
      <w:r w:rsidRPr="00120CA2">
        <w:rPr>
          <w:rFonts w:ascii="Times New Roman" w:hAnsi="Times New Roman"/>
          <w:sz w:val="28"/>
          <w:szCs w:val="28"/>
          <w:lang w:val="uk-UA"/>
        </w:rPr>
        <w:t xml:space="preserve">(КВЦПЗ </w:t>
      </w:r>
      <w:r w:rsidRPr="00F83861"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83861">
        <w:rPr>
          <w:rFonts w:ascii="Times New Roman" w:hAnsi="Times New Roman"/>
          <w:sz w:val="28"/>
          <w:szCs w:val="28"/>
          <w:lang w:val="uk-UA"/>
        </w:rPr>
        <w:t>01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83861" w:rsidRDefault="00F83861" w:rsidP="00F83861">
      <w:pPr>
        <w:pStyle w:val="Standard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- 1,7556 га </w:t>
      </w:r>
      <w:r w:rsidRPr="00F83861">
        <w:rPr>
          <w:rFonts w:ascii="Times New Roman" w:hAnsi="Times New Roman"/>
          <w:sz w:val="28"/>
          <w:szCs w:val="28"/>
          <w:lang w:val="uk-UA"/>
        </w:rPr>
        <w:t xml:space="preserve">- 14.01 Для розміщення, будівництва, експлуатації та обслуговування будівель і споруд об'єктів енергогенеруючих підприємств, установ і організацій </w:t>
      </w:r>
      <w:r w:rsidRPr="00120CA2">
        <w:rPr>
          <w:rFonts w:ascii="Times New Roman" w:hAnsi="Times New Roman"/>
          <w:sz w:val="28"/>
          <w:szCs w:val="28"/>
          <w:lang w:val="uk-UA"/>
        </w:rPr>
        <w:t xml:space="preserve">(КВЦПЗ </w:t>
      </w:r>
      <w:r w:rsidRPr="00F83861">
        <w:rPr>
          <w:rFonts w:ascii="Times New Roman" w:hAnsi="Times New Roman"/>
          <w:sz w:val="28"/>
          <w:szCs w:val="28"/>
          <w:lang w:val="uk-UA"/>
        </w:rPr>
        <w:t>14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83861">
        <w:rPr>
          <w:rFonts w:ascii="Times New Roman" w:hAnsi="Times New Roman"/>
          <w:sz w:val="28"/>
          <w:szCs w:val="28"/>
          <w:lang w:val="uk-UA"/>
        </w:rPr>
        <w:t>01</w:t>
      </w:r>
      <w:r w:rsidRPr="00120C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83861" w:rsidRPr="00F33283" w:rsidRDefault="00F83861" w:rsidP="00F83861">
      <w:pPr>
        <w:pStyle w:val="Standard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33283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:rsidR="00F83861" w:rsidRDefault="00F83861" w:rsidP="00F83861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</w:pPr>
    </w:p>
    <w:p w:rsidR="00F83861" w:rsidRPr="00F33283" w:rsidRDefault="00F83861" w:rsidP="00F83861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</w:pPr>
    </w:p>
    <w:p w:rsidR="00F83861" w:rsidRPr="000F78E3" w:rsidRDefault="00F83861" w:rsidP="00F83861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</w:pPr>
    </w:p>
    <w:p w:rsidR="00487F56" w:rsidRDefault="00F83861" w:rsidP="00002BEF">
      <w:pPr>
        <w:pStyle w:val="Standard"/>
        <w:tabs>
          <w:tab w:val="left" w:pos="7088"/>
        </w:tabs>
      </w:pPr>
      <w:r>
        <w:rPr>
          <w:rFonts w:ascii="Times New Roman" w:eastAsia="Arial CYR" w:hAnsi="Times New Roman" w:cs="Arial CYR"/>
          <w:b/>
          <w:bCs/>
          <w:sz w:val="28"/>
          <w:szCs w:val="20"/>
          <w:lang w:val="uk-UA"/>
        </w:rPr>
        <w:t>Сільський голова                                                                 Сергій ЛЕВЧЕНКО</w:t>
      </w:r>
    </w:p>
    <w:sectPr w:rsidR="00487F56" w:rsidSect="00002BEF">
      <w:headerReference w:type="default" r:id="rId9"/>
      <w:pgSz w:w="11906" w:h="16838"/>
      <w:pgMar w:top="284" w:right="85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89" w:rsidRDefault="000C3889" w:rsidP="00002BEF">
      <w:pPr>
        <w:spacing w:after="0" w:line="240" w:lineRule="auto"/>
      </w:pPr>
      <w:r>
        <w:separator/>
      </w:r>
    </w:p>
  </w:endnote>
  <w:endnote w:type="continuationSeparator" w:id="0">
    <w:p w:rsidR="000C3889" w:rsidRDefault="000C3889" w:rsidP="0000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89" w:rsidRDefault="000C3889" w:rsidP="00002BEF">
      <w:pPr>
        <w:spacing w:after="0" w:line="240" w:lineRule="auto"/>
      </w:pPr>
      <w:r>
        <w:separator/>
      </w:r>
    </w:p>
  </w:footnote>
  <w:footnote w:type="continuationSeparator" w:id="0">
    <w:p w:rsidR="000C3889" w:rsidRDefault="000C3889" w:rsidP="0000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EF" w:rsidRPr="00002BEF" w:rsidRDefault="00002BEF" w:rsidP="00002BEF">
    <w:pPr>
      <w:pStyle w:val="a6"/>
      <w:jc w:val="right"/>
      <w:rPr>
        <w:rFonts w:ascii="Times New Roman" w:hAnsi="Times New Roman"/>
        <w:sz w:val="28"/>
        <w:szCs w:val="28"/>
      </w:rPr>
    </w:pPr>
    <w:r w:rsidRPr="00002BEF">
      <w:rPr>
        <w:rFonts w:ascii="Times New Roman" w:hAnsi="Times New Roman"/>
        <w:sz w:val="28"/>
        <w:szCs w:val="28"/>
        <w:lang w:val="uk-UA"/>
      </w:rPr>
      <w:t>ПРОЄКТ</w:t>
    </w:r>
  </w:p>
  <w:p w:rsidR="00002BEF" w:rsidRDefault="00002B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66F2"/>
    <w:multiLevelType w:val="hybridMultilevel"/>
    <w:tmpl w:val="6A64E7F4"/>
    <w:lvl w:ilvl="0" w:tplc="D3329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61"/>
    <w:rsid w:val="00002BEF"/>
    <w:rsid w:val="000830BE"/>
    <w:rsid w:val="000C3889"/>
    <w:rsid w:val="00146387"/>
    <w:rsid w:val="003B1388"/>
    <w:rsid w:val="00487F56"/>
    <w:rsid w:val="004A6CF2"/>
    <w:rsid w:val="00DE6D6C"/>
    <w:rsid w:val="00EF71B9"/>
    <w:rsid w:val="00F8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6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Standard">
    <w:name w:val="Standard"/>
    <w:rsid w:val="00F8386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val="ru-RU" w:eastAsia="ru-RU"/>
    </w:rPr>
  </w:style>
  <w:style w:type="table" w:styleId="a3">
    <w:name w:val="Table Grid"/>
    <w:basedOn w:val="a1"/>
    <w:uiPriority w:val="39"/>
    <w:rsid w:val="00F83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1B9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002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2BEF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02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BEF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6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Standard">
    <w:name w:val="Standard"/>
    <w:rsid w:val="00F8386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val="ru-RU" w:eastAsia="ru-RU"/>
    </w:rPr>
  </w:style>
  <w:style w:type="table" w:styleId="a3">
    <w:name w:val="Table Grid"/>
    <w:basedOn w:val="a1"/>
    <w:uiPriority w:val="39"/>
    <w:rsid w:val="00F83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1B9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002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2BEF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02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BE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4</cp:revision>
  <dcterms:created xsi:type="dcterms:W3CDTF">2025-09-08T09:32:00Z</dcterms:created>
  <dcterms:modified xsi:type="dcterms:W3CDTF">2025-09-10T11:11:00Z</dcterms:modified>
</cp:coreProperties>
</file>