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41" w:rsidRPr="00983141" w:rsidRDefault="00983141" w:rsidP="00983141">
      <w:pPr>
        <w:tabs>
          <w:tab w:val="left" w:pos="8364"/>
          <w:tab w:val="left" w:pos="93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</w:t>
      </w:r>
    </w:p>
    <w:p w:rsidR="00983141" w:rsidRPr="00983141" w:rsidRDefault="00983141" w:rsidP="00983141">
      <w:pPr>
        <w:tabs>
          <w:tab w:val="left" w:pos="8364"/>
          <w:tab w:val="left" w:pos="93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Додаток до Програми</w:t>
      </w:r>
    </w:p>
    <w:p w:rsidR="00983141" w:rsidRPr="00983141" w:rsidRDefault="00983141" w:rsidP="009831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</w:t>
      </w:r>
    </w:p>
    <w:p w:rsidR="00983141" w:rsidRPr="00983141" w:rsidRDefault="00983141" w:rsidP="009831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ПАСПОРТ</w:t>
      </w:r>
    </w:p>
    <w:p w:rsidR="00983141" w:rsidRPr="00983141" w:rsidRDefault="00983141" w:rsidP="0098314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Програми цивільного захисту Великосеверинівської громади</w:t>
      </w:r>
    </w:p>
    <w:p w:rsidR="00983141" w:rsidRPr="00983141" w:rsidRDefault="00983141" w:rsidP="0098314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на 2024-2026 роки </w:t>
      </w:r>
    </w:p>
    <w:p w:rsidR="00983141" w:rsidRPr="00983141" w:rsidRDefault="00983141" w:rsidP="0098314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145"/>
        <w:gridCol w:w="4253"/>
      </w:tblGrid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Великосеверинівська сільська рада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Розробник програми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>Відділ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Співрозробники програми (у разі наявності)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Фінансовий відділ</w:t>
            </w:r>
          </w:p>
          <w:p w:rsidR="00983141" w:rsidRPr="00983141" w:rsidRDefault="00983141" w:rsidP="0098314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uk-UA"/>
              </w:rPr>
              <w:t>Великосеверинівської сільської ради</w:t>
            </w:r>
          </w:p>
        </w:tc>
      </w:tr>
      <w:tr w:rsidR="00983141" w:rsidRPr="00983141" w:rsidTr="005A02BC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розпорядник коштів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Великосеверинівська сільська рада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  <w:p w:rsidR="00983141" w:rsidRPr="00983141" w:rsidRDefault="00983141" w:rsidP="00983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Великосеверинівська сільська рада,</w:t>
            </w:r>
          </w:p>
          <w:p w:rsidR="00983141" w:rsidRPr="00983141" w:rsidRDefault="00983141" w:rsidP="009831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освіти, молоді та спорту, культури та туризму Великосеверинівської сільської ради, Кропивницьке РУ ЦЗ та ПД ГУ ДСНС України у Кіровоградській області (за згодою),</w:t>
            </w:r>
          </w:p>
          <w:p w:rsidR="00983141" w:rsidRPr="00983141" w:rsidRDefault="00983141" w:rsidP="0098314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інші виконавці (за згодою).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Учасники програми</w:t>
            </w:r>
          </w:p>
          <w:p w:rsidR="00983141" w:rsidRPr="00983141" w:rsidRDefault="00983141" w:rsidP="009831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Великосеверинівська сільська рада,</w:t>
            </w:r>
          </w:p>
          <w:p w:rsidR="00983141" w:rsidRPr="00983141" w:rsidRDefault="00983141" w:rsidP="0098314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відділ освіти, молоді та спорту, культури та туризму Великосеверинівської сільської ради, Кропивницьке РУ ЦЗ та ПД ГУ ДСНС України у 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Кіровоградській області (за згодою),</w:t>
            </w:r>
          </w:p>
          <w:p w:rsidR="00983141" w:rsidRPr="00983141" w:rsidRDefault="00983141" w:rsidP="0098314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інші виконавці (за згодою).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7.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2024 - 2026 роки</w:t>
            </w:r>
          </w:p>
        </w:tc>
      </w:tr>
      <w:tr w:rsidR="00983141" w:rsidRPr="00983141" w:rsidTr="005A02BC">
        <w:trPr>
          <w:trHeight w:val="5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Етапи виконання програми (для довгострокових програм)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Один етап</w:t>
            </w:r>
          </w:p>
        </w:tc>
      </w:tr>
      <w:tr w:rsidR="00983141" w:rsidRPr="00983141" w:rsidTr="005A02BC">
        <w:trPr>
          <w:trHeight w:val="10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програми, всього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70  тис. грн.  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1</w:t>
            </w: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 тому числі: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83141" w:rsidRPr="00983141" w:rsidTr="005A02B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коштів місцевого бюджету </w:t>
            </w:r>
          </w:p>
          <w:p w:rsidR="00983141" w:rsidRPr="00983141" w:rsidRDefault="00983141" w:rsidP="0098314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9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70  тис. грн.  </w:t>
            </w: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1</w:t>
            </w:r>
          </w:p>
        </w:tc>
      </w:tr>
    </w:tbl>
    <w:p w:rsidR="00983141" w:rsidRPr="00983141" w:rsidRDefault="00983141" w:rsidP="00983141">
      <w:pPr>
        <w:rPr>
          <w:rFonts w:ascii="Times New Roman" w:eastAsia="Times New Roman" w:hAnsi="Times New Roman" w:cs="Times New Roman"/>
          <w:lang w:val="uk-UA" w:eastAsia="uk-UA"/>
        </w:rPr>
      </w:pPr>
    </w:p>
    <w:p w:rsidR="00983141" w:rsidRPr="00983141" w:rsidRDefault="00983141" w:rsidP="00983141">
      <w:pPr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____________________________________________</w:t>
      </w: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</w:p>
    <w:p w:rsidR="00983141" w:rsidRPr="00983141" w:rsidRDefault="00983141" w:rsidP="009831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uk-UA"/>
        </w:rPr>
      </w:pPr>
      <w:r w:rsidRPr="00983141"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uk-UA"/>
        </w:rPr>
        <w:t>Обсяг фінансових ресурсів, необхідних для реалізації заходів Програми, може змінюватися шляхом внесення</w:t>
      </w:r>
    </w:p>
    <w:p w:rsidR="00983141" w:rsidRPr="00983141" w:rsidRDefault="00983141" w:rsidP="0098314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uk-UA"/>
        </w:rPr>
      </w:pPr>
      <w:r w:rsidRPr="00983141"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 w:eastAsia="uk-UA"/>
        </w:rPr>
        <w:t>відповідних змін до сільського бюджету впродовж терміну дії Програми.</w:t>
      </w:r>
    </w:p>
    <w:p w:rsidR="00983141" w:rsidRPr="00983141" w:rsidRDefault="00983141" w:rsidP="00983141">
      <w:pPr>
        <w:rPr>
          <w:rFonts w:ascii="Times New Roman" w:eastAsia="Times New Roman" w:hAnsi="Times New Roman" w:cs="Times New Roman"/>
          <w:lang w:val="uk-UA" w:eastAsia="uk-UA"/>
        </w:rPr>
      </w:pPr>
    </w:p>
    <w:p w:rsidR="00983141" w:rsidRPr="00983141" w:rsidRDefault="00983141" w:rsidP="00983141">
      <w:pPr>
        <w:rPr>
          <w:rFonts w:ascii="Calibri" w:eastAsia="Times New Roman" w:hAnsi="Calibri" w:cs="Times New Roman"/>
          <w:lang w:val="uk-UA" w:eastAsia="uk-UA"/>
        </w:rPr>
      </w:pPr>
    </w:p>
    <w:p w:rsidR="00983141" w:rsidRPr="00983141" w:rsidRDefault="00983141" w:rsidP="00983141">
      <w:pPr>
        <w:rPr>
          <w:rFonts w:ascii="Calibri" w:eastAsia="Times New Roman" w:hAnsi="Calibri" w:cs="Times New Roman"/>
          <w:lang w:val="uk-UA" w:eastAsia="uk-UA"/>
        </w:rPr>
      </w:pPr>
    </w:p>
    <w:p w:rsidR="00983141" w:rsidRPr="00983141" w:rsidRDefault="00983141" w:rsidP="00983141">
      <w:pPr>
        <w:rPr>
          <w:rFonts w:ascii="Calibri" w:eastAsia="Times New Roman" w:hAnsi="Calibri" w:cs="Times New Roman"/>
          <w:lang w:val="uk-UA"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83141" w:rsidRPr="00983141" w:rsidRDefault="00983141" w:rsidP="00983141">
      <w:pPr>
        <w:tabs>
          <w:tab w:val="left" w:pos="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983141" w:rsidRPr="00983141" w:rsidSect="004E2501">
          <w:pgSz w:w="11906" w:h="16838"/>
          <w:pgMar w:top="284" w:right="567" w:bottom="142" w:left="1701" w:header="708" w:footer="708" w:gutter="0"/>
          <w:cols w:space="708"/>
          <w:docGrid w:linePitch="360"/>
        </w:sect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Додаток 1</w:t>
      </w:r>
    </w:p>
    <w:p w:rsidR="00983141" w:rsidRPr="00983141" w:rsidRDefault="00983141" w:rsidP="00983141">
      <w:pPr>
        <w:keepNext/>
        <w:keepLines/>
        <w:spacing w:after="0" w:line="240" w:lineRule="auto"/>
        <w:ind w:left="5797"/>
        <w:outlineLvl w:val="0"/>
        <w:rPr>
          <w:rFonts w:ascii="Times New Roman" w:eastAsia="Times New Roman" w:hAnsi="Times New Roman" w:cs="Times New Roman"/>
          <w:b/>
          <w:bCs/>
          <w:color w:val="365F91"/>
          <w:spacing w:val="6"/>
          <w:sz w:val="24"/>
          <w:szCs w:val="40"/>
          <w:lang w:val="uk-UA" w:eastAsia="uk-UA"/>
        </w:rPr>
      </w:pPr>
      <w:r w:rsidRPr="00983141">
        <w:rPr>
          <w:rFonts w:ascii="Times New Roman" w:eastAsia="Times New Roman" w:hAnsi="Times New Roman" w:cs="Times New Roman"/>
          <w:color w:val="365F91"/>
          <w:sz w:val="24"/>
          <w:szCs w:val="40"/>
          <w:lang w:val="uk-UA" w:eastAsia="uk-UA"/>
        </w:rPr>
        <w:t xml:space="preserve">                                                                       </w:t>
      </w:r>
      <w:r w:rsidRPr="00983141">
        <w:rPr>
          <w:rFonts w:ascii="Times New Roman" w:eastAsia="Times New Roman" w:hAnsi="Times New Roman" w:cs="Times New Roman"/>
          <w:sz w:val="24"/>
          <w:szCs w:val="40"/>
          <w:lang w:val="uk-UA" w:eastAsia="uk-UA"/>
        </w:rPr>
        <w:t xml:space="preserve">до </w:t>
      </w:r>
      <w:r w:rsidRPr="00983141">
        <w:rPr>
          <w:rFonts w:ascii="Times New Roman" w:eastAsia="Times New Roman" w:hAnsi="Times New Roman" w:cs="Times New Roman"/>
          <w:spacing w:val="6"/>
          <w:sz w:val="24"/>
          <w:szCs w:val="40"/>
          <w:lang w:val="uk-UA" w:eastAsia="uk-UA"/>
        </w:rPr>
        <w:t>програми  «Ц</w:t>
      </w:r>
      <w:r w:rsidRPr="00983141">
        <w:rPr>
          <w:rFonts w:ascii="Times New Roman" w:eastAsia="Times New Roman" w:hAnsi="Times New Roman" w:cs="Times New Roman"/>
          <w:sz w:val="24"/>
          <w:szCs w:val="40"/>
          <w:lang w:val="uk-UA" w:eastAsia="uk-UA"/>
        </w:rPr>
        <w:t>ивільний захист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Великосеверинівської громади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на 2024-2026 роки»,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затвердженої рішенням 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Великосеверинівської сільської ради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«  22  »  грудня 2023 №  1439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в редакції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  від « 24 »  грудня 2025 № 1965</w:t>
      </w:r>
    </w:p>
    <w:p w:rsidR="00983141" w:rsidRPr="00983141" w:rsidRDefault="00983141" w:rsidP="00983141">
      <w:pPr>
        <w:spacing w:after="0" w:line="240" w:lineRule="auto"/>
        <w:ind w:firstLine="11968"/>
        <w:jc w:val="both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Ресурсне забезпечення</w:t>
      </w:r>
      <w:r w:rsidRPr="0098314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програми цивільного захисту Великосеверинівської громади</w:t>
      </w: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2024-2026 роки</w:t>
      </w: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tbl>
      <w:tblPr>
        <w:tblW w:w="151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1870"/>
        <w:gridCol w:w="1870"/>
        <w:gridCol w:w="1870"/>
        <w:gridCol w:w="1870"/>
        <w:gridCol w:w="1870"/>
        <w:gridCol w:w="2243"/>
      </w:tblGrid>
      <w:tr w:rsidR="00983141" w:rsidRPr="00983141" w:rsidTr="005A02BC">
        <w:trPr>
          <w:cantSplit/>
          <w:trHeight w:val="729"/>
        </w:trPr>
        <w:tc>
          <w:tcPr>
            <w:tcW w:w="3553" w:type="dxa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Обсяг коштів, який пропонується залучити на виконання програми</w:t>
            </w:r>
          </w:p>
        </w:tc>
        <w:tc>
          <w:tcPr>
            <w:tcW w:w="9350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2243" w:type="dxa"/>
            <w:vMerge w:val="restart"/>
            <w:vAlign w:val="center"/>
          </w:tcPr>
          <w:p w:rsidR="00983141" w:rsidRPr="00983141" w:rsidRDefault="00983141" w:rsidP="00983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Усього витрат на виконання програми</w:t>
            </w:r>
          </w:p>
        </w:tc>
      </w:tr>
      <w:tr w:rsidR="00983141" w:rsidRPr="00983141" w:rsidTr="005A02BC">
        <w:trPr>
          <w:cantSplit/>
          <w:trHeight w:val="360"/>
        </w:trPr>
        <w:tc>
          <w:tcPr>
            <w:tcW w:w="3553" w:type="dxa"/>
            <w:vMerge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2024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vAlign w:val="center"/>
          </w:tcPr>
          <w:p w:rsidR="00983141" w:rsidRPr="00983141" w:rsidRDefault="00983141" w:rsidP="009831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983141" w:rsidRPr="00983141" w:rsidTr="005A02BC">
        <w:trPr>
          <w:cantSplit/>
          <w:trHeight w:val="788"/>
        </w:trPr>
        <w:tc>
          <w:tcPr>
            <w:tcW w:w="3553" w:type="dxa"/>
            <w:vAlign w:val="center"/>
          </w:tcPr>
          <w:p w:rsidR="00983141" w:rsidRPr="00983141" w:rsidRDefault="00983141" w:rsidP="00983141">
            <w:pPr>
              <w:keepNext/>
              <w:keepLines/>
              <w:spacing w:before="360" w:after="0" w:line="240" w:lineRule="auto"/>
              <w:ind w:left="180" w:right="133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Обсяг ресурсів, усього</w:t>
            </w:r>
          </w:p>
          <w:p w:rsidR="00983141" w:rsidRPr="00983141" w:rsidRDefault="00983141" w:rsidP="00983141">
            <w:pPr>
              <w:spacing w:after="0" w:line="240" w:lineRule="auto"/>
              <w:ind w:left="180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тис. грн.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10140</w:t>
            </w: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3840</w:t>
            </w: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4990</w:t>
            </w:r>
          </w:p>
        </w:tc>
        <w:tc>
          <w:tcPr>
            <w:tcW w:w="2243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18970</w:t>
            </w:r>
          </w:p>
        </w:tc>
      </w:tr>
      <w:tr w:rsidR="00983141" w:rsidRPr="00983141" w:rsidTr="005A02BC">
        <w:trPr>
          <w:cantSplit/>
          <w:trHeight w:val="500"/>
        </w:trPr>
        <w:tc>
          <w:tcPr>
            <w:tcW w:w="3553" w:type="dxa"/>
            <w:vAlign w:val="center"/>
          </w:tcPr>
          <w:p w:rsidR="00983141" w:rsidRPr="00983141" w:rsidRDefault="00983141" w:rsidP="00983141">
            <w:pPr>
              <w:spacing w:after="0" w:line="240" w:lineRule="auto"/>
              <w:ind w:left="180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243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983141" w:rsidRPr="00983141" w:rsidTr="005A02BC">
        <w:trPr>
          <w:cantSplit/>
          <w:trHeight w:val="500"/>
        </w:trPr>
        <w:tc>
          <w:tcPr>
            <w:tcW w:w="3553" w:type="dxa"/>
            <w:vAlign w:val="center"/>
          </w:tcPr>
          <w:p w:rsidR="00983141" w:rsidRPr="00983141" w:rsidRDefault="00983141" w:rsidP="00983141">
            <w:pPr>
              <w:spacing w:after="0" w:line="240" w:lineRule="auto"/>
              <w:ind w:left="180" w:right="1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бюджет сільської</w:t>
            </w:r>
          </w:p>
          <w:p w:rsidR="00983141" w:rsidRPr="00983141" w:rsidRDefault="00983141" w:rsidP="00983141">
            <w:pPr>
              <w:spacing w:after="0" w:line="240" w:lineRule="auto"/>
              <w:ind w:left="180" w:right="1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територіальної громади*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10140</w:t>
            </w: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3840</w:t>
            </w: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9</w:t>
            </w: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2243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18</w:t>
            </w: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9</w:t>
            </w: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70</w:t>
            </w:r>
          </w:p>
        </w:tc>
      </w:tr>
      <w:tr w:rsidR="00983141" w:rsidRPr="00983141" w:rsidTr="005A02BC">
        <w:trPr>
          <w:cantSplit/>
          <w:trHeight w:val="500"/>
        </w:trPr>
        <w:tc>
          <w:tcPr>
            <w:tcW w:w="3553" w:type="dxa"/>
            <w:vAlign w:val="center"/>
          </w:tcPr>
          <w:p w:rsidR="00983141" w:rsidRPr="00983141" w:rsidRDefault="00983141" w:rsidP="00983141">
            <w:pPr>
              <w:spacing w:after="0" w:line="240" w:lineRule="auto"/>
              <w:ind w:left="180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інші джерела</w:t>
            </w:r>
          </w:p>
        </w:tc>
        <w:tc>
          <w:tcPr>
            <w:tcW w:w="187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70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243" w:type="dxa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  <w:t>* - обсяги фінансування визначаються з урахуванням реальних можливостей бюджету сільської ради</w:t>
      </w: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lastRenderedPageBreak/>
        <w:t>Додаток 2</w:t>
      </w:r>
    </w:p>
    <w:p w:rsidR="00983141" w:rsidRPr="00983141" w:rsidRDefault="00983141" w:rsidP="00983141">
      <w:pPr>
        <w:keepNext/>
        <w:spacing w:after="0" w:line="240" w:lineRule="auto"/>
        <w:ind w:left="9337" w:firstLine="575"/>
        <w:jc w:val="both"/>
        <w:outlineLvl w:val="0"/>
        <w:rPr>
          <w:rFonts w:ascii="Times New Roman" w:eastAsia="Times New Roman" w:hAnsi="Times New Roman" w:cs="Times New Roman"/>
          <w:b/>
          <w:bCs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до </w:t>
      </w:r>
      <w:r w:rsidRPr="00983141">
        <w:rPr>
          <w:rFonts w:ascii="Times New Roman" w:eastAsia="Times New Roman" w:hAnsi="Times New Roman" w:cs="Times New Roman"/>
          <w:spacing w:val="6"/>
          <w:lang w:val="uk-UA" w:eastAsia="uk-UA"/>
        </w:rPr>
        <w:t>програми «Ц</w:t>
      </w:r>
      <w:r w:rsidRPr="00983141">
        <w:rPr>
          <w:rFonts w:ascii="Times New Roman" w:eastAsia="Times New Roman" w:hAnsi="Times New Roman" w:cs="Times New Roman"/>
          <w:bCs/>
          <w:lang w:val="uk-UA" w:eastAsia="uk-UA"/>
        </w:rPr>
        <w:t>ивільний захист</w:t>
      </w:r>
      <w:r w:rsidRPr="00983141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 </w:t>
      </w:r>
    </w:p>
    <w:p w:rsidR="00983141" w:rsidRPr="00983141" w:rsidRDefault="00983141" w:rsidP="00983141">
      <w:pPr>
        <w:keepNext/>
        <w:spacing w:after="0" w:line="240" w:lineRule="auto"/>
        <w:ind w:left="9337" w:firstLine="575"/>
        <w:outlineLvl w:val="0"/>
        <w:rPr>
          <w:rFonts w:ascii="Times New Roman" w:eastAsia="Times New Roman" w:hAnsi="Times New Roman" w:cs="Times New Roman"/>
          <w:bCs/>
          <w:lang w:val="uk-UA" w:eastAsia="uk-UA"/>
        </w:rPr>
      </w:pPr>
      <w:r w:rsidRPr="00983141">
        <w:rPr>
          <w:rFonts w:ascii="Times New Roman" w:eastAsia="Times New Roman" w:hAnsi="Times New Roman" w:cs="Times New Roman"/>
          <w:bCs/>
          <w:lang w:val="uk-UA" w:eastAsia="uk-UA"/>
        </w:rPr>
        <w:t>Великосеверинівської сільської ради</w:t>
      </w:r>
    </w:p>
    <w:p w:rsidR="00983141" w:rsidRPr="00983141" w:rsidRDefault="00983141" w:rsidP="00983141">
      <w:pPr>
        <w:keepNext/>
        <w:spacing w:after="0" w:line="240" w:lineRule="auto"/>
        <w:ind w:left="9337" w:firstLine="575"/>
        <w:outlineLvl w:val="0"/>
        <w:rPr>
          <w:rFonts w:ascii="Times New Roman" w:eastAsia="Times New Roman" w:hAnsi="Times New Roman" w:cs="Times New Roman"/>
          <w:spacing w:val="6"/>
          <w:lang w:val="uk-UA" w:eastAsia="uk-UA"/>
        </w:rPr>
      </w:pPr>
      <w:r w:rsidRPr="00983141">
        <w:rPr>
          <w:rFonts w:ascii="Times New Roman" w:eastAsia="Times New Roman" w:hAnsi="Times New Roman" w:cs="Times New Roman"/>
          <w:bCs/>
          <w:lang w:val="uk-UA" w:eastAsia="uk-UA"/>
        </w:rPr>
        <w:t>на 2024 – 2026 роки</w:t>
      </w:r>
      <w:r w:rsidRPr="00983141">
        <w:rPr>
          <w:rFonts w:ascii="Times New Roman" w:eastAsia="Times New Roman" w:hAnsi="Times New Roman" w:cs="Times New Roman"/>
          <w:b/>
          <w:bCs/>
          <w:lang w:val="uk-UA" w:eastAsia="uk-UA"/>
        </w:rPr>
        <w:t xml:space="preserve">» </w:t>
      </w:r>
    </w:p>
    <w:p w:rsidR="00983141" w:rsidRPr="00983141" w:rsidRDefault="00983141" w:rsidP="00983141">
      <w:pPr>
        <w:spacing w:after="0" w:line="240" w:lineRule="auto"/>
        <w:ind w:left="9337" w:firstLine="575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затвердженої рішенням    </w:t>
      </w:r>
    </w:p>
    <w:p w:rsidR="00983141" w:rsidRPr="00983141" w:rsidRDefault="00983141" w:rsidP="00983141">
      <w:pPr>
        <w:spacing w:after="0" w:line="240" w:lineRule="auto"/>
        <w:ind w:left="9337" w:firstLine="575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>Великосеверинівської сільської ради</w:t>
      </w:r>
    </w:p>
    <w:p w:rsidR="00983141" w:rsidRPr="00983141" w:rsidRDefault="00983141" w:rsidP="00983141">
      <w:pPr>
        <w:spacing w:after="0" w:line="240" w:lineRule="auto"/>
        <w:ind w:left="9337" w:firstLine="575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>« 22»  грудня 2023 №  1439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в редакції</w:t>
      </w:r>
    </w:p>
    <w:p w:rsidR="00983141" w:rsidRPr="00983141" w:rsidRDefault="00983141" w:rsidP="00983141">
      <w:pPr>
        <w:spacing w:after="0" w:line="240" w:lineRule="auto"/>
        <w:ind w:left="5797"/>
        <w:rPr>
          <w:rFonts w:ascii="Times New Roman" w:eastAsia="Times New Roman" w:hAnsi="Times New Roman" w:cs="Times New Roman"/>
          <w:lang w:val="uk-UA" w:eastAsia="uk-UA"/>
        </w:rPr>
      </w:pPr>
      <w:r w:rsidRPr="00983141">
        <w:rPr>
          <w:rFonts w:ascii="Times New Roman" w:eastAsia="Times New Roman" w:hAnsi="Times New Roman" w:cs="Times New Roman"/>
          <w:lang w:val="uk-UA" w:eastAsia="uk-UA"/>
        </w:rPr>
        <w:t xml:space="preserve">                                                                           від « 24 »  грудня 2025 № 1965</w:t>
      </w:r>
    </w:p>
    <w:p w:rsidR="00983141" w:rsidRPr="00983141" w:rsidRDefault="00983141" w:rsidP="0098314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val="uk-UA" w:eastAsia="uk-UA"/>
        </w:rPr>
      </w:pP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Напрями діяльності та заходи</w:t>
      </w: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31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Програми цивільного захисту на території Великосеверинівської громади  2024-2026 роки</w:t>
      </w:r>
    </w:p>
    <w:p w:rsidR="00983141" w:rsidRPr="00983141" w:rsidRDefault="00983141" w:rsidP="00983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715"/>
        <w:gridCol w:w="1417"/>
        <w:gridCol w:w="851"/>
        <w:gridCol w:w="850"/>
        <w:gridCol w:w="709"/>
        <w:gridCol w:w="2693"/>
        <w:gridCol w:w="1843"/>
        <w:gridCol w:w="2410"/>
      </w:tblGrid>
      <w:tr w:rsidR="00983141" w:rsidRPr="00983141" w:rsidTr="005A02BC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№ </w:t>
            </w: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br/>
              <w:t>з/п</w:t>
            </w: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Орієнтовні обсяги фінансування (вартість), тис. грн.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Джерела фінансування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Очікуваний результат</w:t>
            </w:r>
          </w:p>
        </w:tc>
      </w:tr>
      <w:tr w:rsidR="00983141" w:rsidRPr="00983141" w:rsidTr="005A02BC">
        <w:trPr>
          <w:cantSplit/>
          <w:trHeight w:val="94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7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3141" w:rsidRPr="00983141" w:rsidRDefault="00983141" w:rsidP="00983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2026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3141" w:rsidRPr="00983141" w:rsidRDefault="00983141" w:rsidP="00983141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lang w:val="uk-UA" w:eastAsia="uk-UA"/>
              </w:rPr>
            </w:pPr>
          </w:p>
        </w:tc>
      </w:tr>
      <w:tr w:rsidR="00983141" w:rsidRPr="00983141" w:rsidTr="005A02BC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Створення автоматизованих систем зв'язку та оповіщення</w:t>
            </w:r>
          </w:p>
          <w:p w:rsidR="00983141" w:rsidRPr="00983141" w:rsidRDefault="00983141" w:rsidP="00983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Arial Unicode MS" w:hAnsi="Times New Roman" w:cs="Times New Roman"/>
                <w:lang w:val="uk-UA" w:eastAsia="uk-UA"/>
              </w:rPr>
              <w:t>Структурні підрозділи Великосеверинівської сільської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41" w:rsidRPr="00983141" w:rsidRDefault="00983141" w:rsidP="00983141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Буде створено автоматизовану систему централізованого оповіщення населення на базі сучасних технологій</w:t>
            </w:r>
          </w:p>
        </w:tc>
      </w:tr>
      <w:tr w:rsidR="00983141" w:rsidRPr="00983141" w:rsidTr="005A02BC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MS Mincho" w:hAnsi="Times New Roman" w:cs="Times New Roman"/>
                <w:lang w:val="uk-UA" w:eastAsia="uk-UA"/>
              </w:rPr>
              <w:t>Забезпечення офіцера</w:t>
            </w:r>
            <w:r>
              <w:rPr>
                <w:rFonts w:ascii="Times New Roman" w:eastAsia="MS Mincho" w:hAnsi="Times New Roman" w:cs="Times New Roman"/>
                <w:lang w:val="uk-UA" w:eastAsia="uk-UA"/>
              </w:rPr>
              <w:t xml:space="preserve"> </w:t>
            </w:r>
            <w:r w:rsidRPr="00983141">
              <w:rPr>
                <w:rFonts w:ascii="Times New Roman" w:eastAsia="MS Mincho" w:hAnsi="Times New Roman" w:cs="Times New Roman"/>
                <w:lang w:val="uk-UA" w:eastAsia="uk-UA"/>
              </w:rPr>
              <w:t>- рятувальника громади технікою, обладнанням та спорядженням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widowControl w:val="0"/>
              <w:rPr>
                <w:rFonts w:ascii="Times New Roman" w:eastAsia="Arial Unicode MS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Arial Unicode MS" w:hAnsi="Times New Roman" w:cs="Times New Roman"/>
                <w:lang w:val="uk-UA" w:eastAsia="uk-UA"/>
              </w:rPr>
              <w:t>Структурні підрозділи Великосеверинівської сільської ради,</w:t>
            </w:r>
          </w:p>
          <w:p w:rsidR="00983141" w:rsidRPr="00983141" w:rsidRDefault="00983141" w:rsidP="00983141">
            <w:pPr>
              <w:jc w:val="center"/>
              <w:rPr>
                <w:rFonts w:ascii="Times New Roman" w:eastAsia="Arial Unicode MS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Arial Unicode MS" w:hAnsi="Times New Roman" w:cs="Times New Roman"/>
                <w:lang w:val="uk-UA" w:eastAsia="uk-UA"/>
              </w:rPr>
              <w:t>ГУ ДСНС України у Кіровоградській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widowControl w:val="0"/>
              <w:jc w:val="center"/>
              <w:rPr>
                <w:rFonts w:ascii="Times New Roman" w:eastAsia="MS Mincho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lang w:val="uk-UA" w:eastAsia="uk-UA"/>
              </w:rPr>
              <w:t>Придбання необхідного оснащення та спорядження. Створення належних умов несення служби</w:t>
            </w:r>
          </w:p>
        </w:tc>
      </w:tr>
      <w:tr w:rsidR="00983141" w:rsidRPr="00983141" w:rsidTr="005A02BC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both"/>
              <w:rPr>
                <w:rFonts w:ascii="Times New Roman" w:eastAsia="MS Mincho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Усього на реалізацію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18970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8314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4990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widowControl w:val="0"/>
              <w:rPr>
                <w:rFonts w:ascii="Times New Roman" w:eastAsia="Arial Unicode MS" w:hAnsi="Times New Roman" w:cs="Times New Roman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41" w:rsidRPr="00983141" w:rsidRDefault="00983141" w:rsidP="00983141">
            <w:pPr>
              <w:widowContro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:rsidR="00685787" w:rsidRDefault="00685787">
      <w:bookmarkStart w:id="0" w:name="_GoBack"/>
      <w:bookmarkEnd w:id="0"/>
    </w:p>
    <w:sectPr w:rsidR="00685787" w:rsidSect="001315F3">
      <w:pgSz w:w="16838" w:h="11906" w:orient="landscape"/>
      <w:pgMar w:top="1135" w:right="284" w:bottom="567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42FE"/>
    <w:multiLevelType w:val="hybridMultilevel"/>
    <w:tmpl w:val="FEDA8A6A"/>
    <w:lvl w:ilvl="0" w:tplc="9F286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41"/>
    <w:rsid w:val="00685787"/>
    <w:rsid w:val="009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2025-12-30T20:13:00Z</dcterms:created>
  <dcterms:modified xsi:type="dcterms:W3CDTF">2025-12-30T20:14:00Z</dcterms:modified>
</cp:coreProperties>
</file>