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E3146" w14:textId="77777777" w:rsidR="00E20DE0" w:rsidRDefault="00EF52A1" w:rsidP="00EF52A1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14:paraId="4BA51090" w14:textId="77777777" w:rsidR="003B3DA5" w:rsidRDefault="003B3DA5" w:rsidP="003B3DA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16793EC1" w14:textId="77777777" w:rsidR="003B3DA5" w:rsidRDefault="003B3DA5" w:rsidP="003B3DA5">
      <w:pPr>
        <w:jc w:val="both"/>
        <w:rPr>
          <w:b/>
          <w:sz w:val="28"/>
          <w:szCs w:val="28"/>
          <w:lang w:val="uk-UA"/>
        </w:rPr>
      </w:pPr>
    </w:p>
    <w:p w14:paraId="44692ECE" w14:textId="77777777" w:rsidR="003B3DA5" w:rsidRPr="00E534D0" w:rsidRDefault="003B3DA5" w:rsidP="003B3DA5">
      <w:pPr>
        <w:rPr>
          <w:b/>
          <w:sz w:val="18"/>
          <w:szCs w:val="18"/>
          <w:lang w:val="uk-UA"/>
        </w:rPr>
      </w:pPr>
    </w:p>
    <w:p w14:paraId="4DD11033" w14:textId="5745D206" w:rsidR="00C90094" w:rsidRDefault="00C90094" w:rsidP="00BD50B7">
      <w:pPr>
        <w:jc w:val="right"/>
        <w:rPr>
          <w:sz w:val="28"/>
          <w:lang w:val="uk-UA"/>
        </w:rPr>
      </w:pPr>
      <w:bookmarkStart w:id="0" w:name="_GoBack"/>
      <w:bookmarkEnd w:id="0"/>
    </w:p>
    <w:p w14:paraId="5CD1CDDB" w14:textId="77777777" w:rsidR="00C90094" w:rsidRDefault="00C90094" w:rsidP="00EF52A1">
      <w:pPr>
        <w:ind w:left="5245"/>
        <w:rPr>
          <w:sz w:val="28"/>
          <w:lang w:val="uk-UA"/>
        </w:rPr>
      </w:pPr>
    </w:p>
    <w:p w14:paraId="7EF510CC" w14:textId="77777777" w:rsidR="00EF52A1" w:rsidRPr="00BD50B7" w:rsidRDefault="00EF52A1" w:rsidP="00EF52A1">
      <w:pPr>
        <w:tabs>
          <w:tab w:val="left" w:pos="2400"/>
        </w:tabs>
        <w:jc w:val="center"/>
        <w:rPr>
          <w:b/>
          <w:sz w:val="28"/>
          <w:szCs w:val="28"/>
          <w:lang w:val="uk-UA"/>
        </w:rPr>
      </w:pPr>
      <w:r w:rsidRPr="00BD50B7">
        <w:rPr>
          <w:b/>
          <w:sz w:val="28"/>
          <w:szCs w:val="28"/>
          <w:lang w:val="uk-UA"/>
        </w:rPr>
        <w:t>ПРОГРАМА</w:t>
      </w:r>
    </w:p>
    <w:p w14:paraId="1A9265E9" w14:textId="77777777" w:rsidR="00EF52A1" w:rsidRPr="00BD50B7" w:rsidRDefault="00EF52A1" w:rsidP="00EF52A1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BD50B7">
        <w:rPr>
          <w:b/>
          <w:sz w:val="28"/>
          <w:szCs w:val="28"/>
          <w:lang w:val="uk-UA"/>
        </w:rPr>
        <w:t xml:space="preserve">ПІДТРИМКИ МОЛОДИХ ПЕДАГОГІВ </w:t>
      </w:r>
    </w:p>
    <w:p w14:paraId="7D5C6299" w14:textId="77777777" w:rsidR="00EF52A1" w:rsidRPr="00BD50B7" w:rsidRDefault="00EF52A1" w:rsidP="00EF52A1">
      <w:pPr>
        <w:tabs>
          <w:tab w:val="left" w:pos="2400"/>
        </w:tabs>
        <w:jc w:val="center"/>
        <w:rPr>
          <w:b/>
          <w:sz w:val="28"/>
          <w:szCs w:val="28"/>
          <w:lang w:val="uk-UA"/>
        </w:rPr>
      </w:pPr>
      <w:r w:rsidRPr="00BD50B7">
        <w:rPr>
          <w:b/>
          <w:sz w:val="28"/>
          <w:szCs w:val="28"/>
          <w:lang w:val="uk-UA"/>
        </w:rPr>
        <w:t>ВЕЛИКОСЕВЕРИНІВСЬКОЇ СІЛЬСЬКОЇ РАДИ</w:t>
      </w:r>
    </w:p>
    <w:p w14:paraId="0C5D1AF0" w14:textId="4BEF3EEC" w:rsidR="00EF52A1" w:rsidRPr="00BD50B7" w:rsidRDefault="00EF52A1" w:rsidP="00BD50B7">
      <w:pPr>
        <w:shd w:val="clear" w:color="auto" w:fill="FFFFFF"/>
        <w:jc w:val="center"/>
        <w:rPr>
          <w:b/>
          <w:sz w:val="28"/>
          <w:szCs w:val="28"/>
        </w:rPr>
      </w:pPr>
      <w:r w:rsidRPr="00BD50B7">
        <w:rPr>
          <w:b/>
          <w:sz w:val="28"/>
          <w:szCs w:val="28"/>
          <w:lang w:val="uk-UA"/>
        </w:rPr>
        <w:t>на 202</w:t>
      </w:r>
      <w:r w:rsidR="00BD5F8D" w:rsidRPr="00BD50B7">
        <w:rPr>
          <w:b/>
          <w:sz w:val="28"/>
          <w:szCs w:val="28"/>
          <w:lang w:val="uk-UA"/>
        </w:rPr>
        <w:t>6</w:t>
      </w:r>
      <w:r w:rsidRPr="00BD50B7">
        <w:rPr>
          <w:b/>
          <w:sz w:val="28"/>
          <w:szCs w:val="28"/>
          <w:lang w:val="uk-UA"/>
        </w:rPr>
        <w:t>-20</w:t>
      </w:r>
      <w:r w:rsidR="00BD5F8D" w:rsidRPr="00BD50B7">
        <w:rPr>
          <w:b/>
          <w:sz w:val="28"/>
          <w:szCs w:val="28"/>
          <w:lang w:val="uk-UA"/>
        </w:rPr>
        <w:t>30</w:t>
      </w:r>
      <w:r w:rsidRPr="00BD50B7">
        <w:rPr>
          <w:b/>
          <w:sz w:val="28"/>
          <w:szCs w:val="28"/>
          <w:lang w:val="uk-UA"/>
        </w:rPr>
        <w:t xml:space="preserve"> </w:t>
      </w:r>
      <w:r w:rsidR="00BD50B7" w:rsidRPr="00BD50B7">
        <w:rPr>
          <w:b/>
          <w:sz w:val="28"/>
          <w:szCs w:val="28"/>
        </w:rPr>
        <w:t>роки</w:t>
      </w:r>
    </w:p>
    <w:p w14:paraId="72E821B4" w14:textId="77777777" w:rsidR="00C90094" w:rsidRDefault="00C90094" w:rsidP="00EF52A1">
      <w:pPr>
        <w:ind w:left="360"/>
        <w:jc w:val="center"/>
        <w:rPr>
          <w:b/>
          <w:sz w:val="28"/>
          <w:szCs w:val="28"/>
          <w:lang w:val="uk-UA"/>
        </w:rPr>
      </w:pPr>
    </w:p>
    <w:p w14:paraId="75810BEC" w14:textId="020AC9B0" w:rsidR="00EF52A1" w:rsidRPr="00BD50B7" w:rsidRDefault="00EF52A1" w:rsidP="00EF52A1">
      <w:pPr>
        <w:ind w:left="360"/>
        <w:jc w:val="center"/>
        <w:rPr>
          <w:b/>
          <w:sz w:val="28"/>
          <w:szCs w:val="28"/>
          <w:lang w:val="uk-UA"/>
        </w:rPr>
      </w:pPr>
      <w:r w:rsidRPr="00BD50B7">
        <w:rPr>
          <w:b/>
          <w:sz w:val="28"/>
          <w:szCs w:val="28"/>
          <w:lang w:val="uk-UA"/>
        </w:rPr>
        <w:t>ПАСПОРТ</w:t>
      </w:r>
    </w:p>
    <w:p w14:paraId="72B3561E" w14:textId="77777777" w:rsidR="00EF52A1" w:rsidRPr="00BD50B7" w:rsidRDefault="00EF52A1" w:rsidP="00EF52A1">
      <w:pPr>
        <w:jc w:val="center"/>
        <w:rPr>
          <w:b/>
          <w:sz w:val="28"/>
          <w:szCs w:val="28"/>
          <w:lang w:val="uk-UA"/>
        </w:rPr>
      </w:pPr>
      <w:r w:rsidRPr="00BD50B7">
        <w:rPr>
          <w:b/>
          <w:sz w:val="28"/>
          <w:szCs w:val="28"/>
          <w:lang w:val="uk-UA"/>
        </w:rPr>
        <w:t xml:space="preserve">Програми підтримки молодих педагогів </w:t>
      </w:r>
    </w:p>
    <w:p w14:paraId="64FBAC2A" w14:textId="77777777" w:rsidR="00EF52A1" w:rsidRPr="00BD50B7" w:rsidRDefault="00EF52A1" w:rsidP="00EF52A1">
      <w:pPr>
        <w:jc w:val="center"/>
        <w:rPr>
          <w:b/>
          <w:sz w:val="28"/>
          <w:szCs w:val="28"/>
          <w:lang w:val="uk-UA"/>
        </w:rPr>
      </w:pPr>
      <w:r w:rsidRPr="00BD50B7">
        <w:rPr>
          <w:b/>
          <w:sz w:val="28"/>
          <w:szCs w:val="28"/>
          <w:lang w:val="uk-UA"/>
        </w:rPr>
        <w:t>Великосеверинівської сільської ради</w:t>
      </w:r>
    </w:p>
    <w:p w14:paraId="2608BD6C" w14:textId="1446FBF7" w:rsidR="00EF52A1" w:rsidRPr="00BD50B7" w:rsidRDefault="00EF52A1" w:rsidP="00EF52A1">
      <w:pPr>
        <w:jc w:val="center"/>
        <w:rPr>
          <w:b/>
          <w:sz w:val="28"/>
          <w:szCs w:val="28"/>
          <w:lang w:val="uk-UA"/>
        </w:rPr>
      </w:pPr>
      <w:r w:rsidRPr="00BD50B7">
        <w:rPr>
          <w:b/>
          <w:sz w:val="28"/>
          <w:szCs w:val="28"/>
          <w:lang w:val="uk-UA"/>
        </w:rPr>
        <w:t>на 202</w:t>
      </w:r>
      <w:r w:rsidR="00BD5F8D" w:rsidRPr="00BD50B7">
        <w:rPr>
          <w:b/>
          <w:sz w:val="28"/>
          <w:szCs w:val="28"/>
          <w:lang w:val="uk-UA"/>
        </w:rPr>
        <w:t>6</w:t>
      </w:r>
      <w:r w:rsidRPr="00BD50B7">
        <w:rPr>
          <w:b/>
          <w:sz w:val="28"/>
          <w:szCs w:val="28"/>
          <w:lang w:val="uk-UA"/>
        </w:rPr>
        <w:t>-20</w:t>
      </w:r>
      <w:r w:rsidR="00BD5F8D" w:rsidRPr="00BD50B7">
        <w:rPr>
          <w:b/>
          <w:sz w:val="28"/>
          <w:szCs w:val="28"/>
          <w:lang w:val="uk-UA"/>
        </w:rPr>
        <w:t>30</w:t>
      </w:r>
      <w:r w:rsidRPr="00BD50B7">
        <w:rPr>
          <w:b/>
          <w:sz w:val="28"/>
          <w:szCs w:val="28"/>
          <w:lang w:val="uk-UA"/>
        </w:rPr>
        <w:t xml:space="preserve"> </w:t>
      </w:r>
    </w:p>
    <w:p w14:paraId="38579CDF" w14:textId="77777777" w:rsidR="00EF52A1" w:rsidRPr="00BD50B7" w:rsidRDefault="00EF52A1" w:rsidP="00EF52A1">
      <w:pPr>
        <w:jc w:val="center"/>
        <w:rPr>
          <w:b/>
          <w:sz w:val="28"/>
          <w:szCs w:val="28"/>
          <w:lang w:val="uk-UA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500"/>
        <w:gridCol w:w="4500"/>
      </w:tblGrid>
      <w:tr w:rsidR="00EF52A1" w:rsidRPr="00BD50B7" w14:paraId="28A43FC9" w14:textId="77777777" w:rsidTr="00BD0CBA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D92D" w14:textId="77777777" w:rsidR="00EF52A1" w:rsidRPr="00BD50B7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55BC" w14:textId="77777777" w:rsidR="00EF52A1" w:rsidRPr="00BD50B7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Підстава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E496" w14:textId="77777777" w:rsidR="00EF52A1" w:rsidRPr="00BD50B7" w:rsidRDefault="00EF52A1" w:rsidP="00036D1B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Закони України «Про освіту», «Про дошкільну освіту», «Про повну загальну середню освіту», Кодекс законів про працю України</w:t>
            </w:r>
          </w:p>
        </w:tc>
      </w:tr>
      <w:tr w:rsidR="00EF52A1" w:rsidRPr="00BD50B7" w14:paraId="225AC197" w14:textId="77777777" w:rsidTr="00BD0CBA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CE12" w14:textId="77777777" w:rsidR="00EF52A1" w:rsidRPr="00BD50B7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7065" w14:textId="77777777" w:rsidR="00EF52A1" w:rsidRPr="00BD50B7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7CBA" w14:textId="77777777" w:rsidR="00EF52A1" w:rsidRPr="00BD50B7" w:rsidRDefault="00EF52A1" w:rsidP="00036D1B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Великосеверинівська сільська рада</w:t>
            </w:r>
          </w:p>
        </w:tc>
      </w:tr>
      <w:tr w:rsidR="00EF52A1" w:rsidRPr="00BD50B7" w14:paraId="3E5C7EFC" w14:textId="77777777" w:rsidTr="00BD0CBA">
        <w:trPr>
          <w:trHeight w:val="14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856A" w14:textId="77777777" w:rsidR="00EF52A1" w:rsidRPr="00BD50B7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F8E5" w14:textId="77777777" w:rsidR="00EF52A1" w:rsidRPr="00BD50B7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244F" w14:textId="77777777" w:rsidR="00EF52A1" w:rsidRPr="00BD50B7" w:rsidRDefault="00EF52A1" w:rsidP="00BD0CBA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Відділ освіти, молоді та спорту, культури та туризму   Великосеверинівської сільської ради</w:t>
            </w:r>
          </w:p>
          <w:p w14:paraId="1971D09B" w14:textId="77777777" w:rsidR="00EF52A1" w:rsidRPr="00BD50B7" w:rsidRDefault="00EF52A1" w:rsidP="00BD0CBA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EF52A1" w:rsidRPr="00BD50B7" w14:paraId="01A49C7C" w14:textId="77777777" w:rsidTr="00BD0CBA">
        <w:trPr>
          <w:trHeight w:val="8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579E" w14:textId="77777777" w:rsidR="00EF52A1" w:rsidRPr="00BD50B7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52F1" w14:textId="77777777" w:rsidR="00EF52A1" w:rsidRPr="00BD50B7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BBD9" w14:textId="77777777" w:rsidR="00EF52A1" w:rsidRPr="00BD50B7" w:rsidRDefault="00EF52A1" w:rsidP="00BD0CBA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Відділ освіти, молоді та спорту, культури та туризму   Великосеверинівської сільської ради, заклади освіти, культури, позашкільної освіти.</w:t>
            </w:r>
          </w:p>
          <w:p w14:paraId="20233493" w14:textId="77777777" w:rsidR="00EF52A1" w:rsidRPr="00BD50B7" w:rsidRDefault="00EF52A1" w:rsidP="00BD0CBA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EF52A1" w:rsidRPr="00BD50B7" w14:paraId="45E4DBB1" w14:textId="77777777" w:rsidTr="00BD0CBA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F38D" w14:textId="77777777" w:rsidR="00EF52A1" w:rsidRPr="00BD50B7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2C09" w14:textId="77777777" w:rsidR="00EF52A1" w:rsidRPr="00BD50B7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D2303" w14:textId="77777777" w:rsidR="00EF52A1" w:rsidRPr="00BD50B7" w:rsidRDefault="00EF52A1" w:rsidP="00EF52A1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Відділ освіти, молоді та спорту, культури та туризму   Великосеверинівської сільської ради та заклади освіти</w:t>
            </w:r>
          </w:p>
        </w:tc>
      </w:tr>
      <w:tr w:rsidR="00EF52A1" w:rsidRPr="00BD50B7" w14:paraId="323D80DA" w14:textId="77777777" w:rsidTr="00BD0CBA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F894" w14:textId="77777777" w:rsidR="00EF52A1" w:rsidRPr="00BD50B7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3975" w14:textId="77777777" w:rsidR="00EF52A1" w:rsidRPr="00BD50B7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 xml:space="preserve">Термін реалізації Програми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025E" w14:textId="77191DBE" w:rsidR="00EF52A1" w:rsidRPr="00BD50B7" w:rsidRDefault="00EF52A1" w:rsidP="00036D1B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202</w:t>
            </w:r>
            <w:r w:rsidR="00BD5F8D" w:rsidRPr="00BD50B7">
              <w:rPr>
                <w:sz w:val="28"/>
                <w:szCs w:val="28"/>
                <w:lang w:val="uk-UA"/>
              </w:rPr>
              <w:t>6</w:t>
            </w:r>
            <w:r w:rsidRPr="00BD50B7">
              <w:rPr>
                <w:sz w:val="28"/>
                <w:szCs w:val="28"/>
                <w:lang w:val="uk-UA"/>
              </w:rPr>
              <w:t xml:space="preserve"> – 20</w:t>
            </w:r>
            <w:r w:rsidR="00BD5F8D" w:rsidRPr="00BD50B7">
              <w:rPr>
                <w:sz w:val="28"/>
                <w:szCs w:val="28"/>
                <w:lang w:val="uk-UA"/>
              </w:rPr>
              <w:t>30</w:t>
            </w:r>
            <w:r w:rsidRPr="00BD50B7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EF52A1" w:rsidRPr="00BD50B7" w14:paraId="334303AC" w14:textId="77777777" w:rsidTr="00BD0CBA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0794" w14:textId="77777777" w:rsidR="00EF52A1" w:rsidRPr="00BD50B7" w:rsidRDefault="00FC2F22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B78C" w14:textId="77777777" w:rsidR="00EF52A1" w:rsidRPr="00BD50B7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3639" w14:textId="77777777" w:rsidR="00EF52A1" w:rsidRPr="00BD50B7" w:rsidRDefault="00FC2F22" w:rsidP="00036D1B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Бюджет Великосеверинівської сільської ради</w:t>
            </w:r>
          </w:p>
        </w:tc>
      </w:tr>
      <w:tr w:rsidR="00EF52A1" w:rsidRPr="00BD50B7" w14:paraId="0AFC5588" w14:textId="77777777" w:rsidTr="00BD0CBA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A498" w14:textId="77777777" w:rsidR="00EF52A1" w:rsidRPr="00BD50B7" w:rsidRDefault="00FC2F22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1D28" w14:textId="77777777" w:rsidR="00EF52A1" w:rsidRPr="00BD50B7" w:rsidRDefault="00EF52A1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Загальний орієнтовний обсяг фінансових ресурсів за рахунок місцевого бюджету, всього</w:t>
            </w:r>
            <w:r w:rsidR="00036D1B" w:rsidRPr="00BD50B7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5B61" w14:textId="701B43F4" w:rsidR="00EF52A1" w:rsidRPr="00BD50B7" w:rsidRDefault="0009248A" w:rsidP="00BD0CB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BD50B7">
              <w:rPr>
                <w:sz w:val="28"/>
                <w:szCs w:val="28"/>
                <w:lang w:val="uk-UA"/>
              </w:rPr>
              <w:t>3</w:t>
            </w:r>
            <w:r w:rsidR="00C90094" w:rsidRPr="00BD50B7">
              <w:rPr>
                <w:sz w:val="28"/>
                <w:szCs w:val="28"/>
                <w:lang w:val="uk-UA"/>
              </w:rPr>
              <w:t xml:space="preserve"> </w:t>
            </w:r>
            <w:r w:rsidRPr="00BD50B7">
              <w:rPr>
                <w:sz w:val="28"/>
                <w:szCs w:val="28"/>
                <w:lang w:val="uk-UA"/>
              </w:rPr>
              <w:t>848</w:t>
            </w:r>
            <w:r w:rsidR="00EF52A1" w:rsidRPr="00BD50B7">
              <w:rPr>
                <w:sz w:val="28"/>
                <w:szCs w:val="28"/>
                <w:lang w:val="uk-UA"/>
              </w:rPr>
              <w:t xml:space="preserve"> 000 грн.</w:t>
            </w:r>
          </w:p>
        </w:tc>
      </w:tr>
    </w:tbl>
    <w:p w14:paraId="0D6A0C37" w14:textId="77777777" w:rsidR="00EF52A1" w:rsidRPr="00BD50B7" w:rsidRDefault="00EF52A1" w:rsidP="00EF52A1">
      <w:pPr>
        <w:jc w:val="center"/>
        <w:rPr>
          <w:lang w:val="uk-UA"/>
        </w:rPr>
      </w:pPr>
    </w:p>
    <w:p w14:paraId="38634A3C" w14:textId="77777777" w:rsidR="00EF52A1" w:rsidRPr="00BD50B7" w:rsidRDefault="00EF52A1" w:rsidP="00EF52A1">
      <w:pPr>
        <w:rPr>
          <w:sz w:val="28"/>
          <w:szCs w:val="28"/>
          <w:lang w:val="uk-UA"/>
        </w:rPr>
      </w:pPr>
    </w:p>
    <w:p w14:paraId="5423B8BC" w14:textId="77777777" w:rsidR="00EF52A1" w:rsidRPr="00BD50B7" w:rsidRDefault="00EF52A1" w:rsidP="00EF52A1">
      <w:pPr>
        <w:rPr>
          <w:sz w:val="28"/>
          <w:szCs w:val="28"/>
          <w:lang w:val="uk-UA"/>
        </w:rPr>
      </w:pPr>
    </w:p>
    <w:p w14:paraId="7972F56F" w14:textId="77777777" w:rsidR="00EF52A1" w:rsidRPr="00BD50B7" w:rsidRDefault="00EF52A1" w:rsidP="00EF52A1">
      <w:pPr>
        <w:rPr>
          <w:sz w:val="28"/>
          <w:szCs w:val="28"/>
          <w:lang w:val="uk-UA"/>
        </w:rPr>
      </w:pPr>
    </w:p>
    <w:p w14:paraId="4A3EAE2B" w14:textId="77777777" w:rsidR="00EF52A1" w:rsidRPr="00BD50B7" w:rsidRDefault="00EF52A1" w:rsidP="00EF52A1">
      <w:pPr>
        <w:rPr>
          <w:sz w:val="28"/>
          <w:szCs w:val="28"/>
          <w:lang w:val="uk-UA"/>
        </w:rPr>
      </w:pPr>
    </w:p>
    <w:p w14:paraId="61AC716C" w14:textId="77777777" w:rsidR="00EF52A1" w:rsidRPr="00BD50B7" w:rsidRDefault="00EF52A1" w:rsidP="00EF52A1">
      <w:pPr>
        <w:rPr>
          <w:sz w:val="28"/>
          <w:szCs w:val="28"/>
          <w:lang w:val="uk-UA"/>
        </w:rPr>
      </w:pPr>
    </w:p>
    <w:p w14:paraId="2F883937" w14:textId="77777777" w:rsidR="00EF52A1" w:rsidRPr="00BD50B7" w:rsidRDefault="00EF52A1" w:rsidP="00EF52A1">
      <w:pPr>
        <w:rPr>
          <w:sz w:val="28"/>
          <w:szCs w:val="28"/>
          <w:lang w:val="uk-UA"/>
        </w:rPr>
      </w:pPr>
    </w:p>
    <w:p w14:paraId="5A6DF71A" w14:textId="77777777" w:rsidR="00EF52A1" w:rsidRPr="00BD50B7" w:rsidRDefault="00EF52A1" w:rsidP="00EF52A1">
      <w:pPr>
        <w:tabs>
          <w:tab w:val="left" w:pos="2400"/>
        </w:tabs>
        <w:jc w:val="center"/>
        <w:rPr>
          <w:b/>
          <w:sz w:val="28"/>
          <w:szCs w:val="28"/>
          <w:lang w:val="uk-UA"/>
        </w:rPr>
      </w:pPr>
      <w:r w:rsidRPr="00BD50B7">
        <w:rPr>
          <w:b/>
          <w:sz w:val="28"/>
          <w:szCs w:val="28"/>
          <w:lang w:val="uk-UA"/>
        </w:rPr>
        <w:t xml:space="preserve">ПРОГРАМА </w:t>
      </w:r>
    </w:p>
    <w:p w14:paraId="47AD84ED" w14:textId="77777777" w:rsidR="00EF52A1" w:rsidRPr="00BD50B7" w:rsidRDefault="00EF52A1" w:rsidP="00EF52A1">
      <w:pPr>
        <w:tabs>
          <w:tab w:val="left" w:pos="2400"/>
        </w:tabs>
        <w:jc w:val="center"/>
        <w:rPr>
          <w:b/>
          <w:sz w:val="28"/>
          <w:szCs w:val="28"/>
          <w:lang w:val="uk-UA"/>
        </w:rPr>
      </w:pPr>
      <w:r w:rsidRPr="00BD50B7">
        <w:rPr>
          <w:b/>
          <w:sz w:val="28"/>
          <w:szCs w:val="28"/>
          <w:lang w:val="uk-UA"/>
        </w:rPr>
        <w:t xml:space="preserve">ПІДТРИМКИ МОЛОДИХ ПЕДАГОГІВ </w:t>
      </w:r>
    </w:p>
    <w:p w14:paraId="66D141D3" w14:textId="77777777" w:rsidR="00EF52A1" w:rsidRPr="00BD50B7" w:rsidRDefault="00EF52A1" w:rsidP="00EF52A1">
      <w:pPr>
        <w:tabs>
          <w:tab w:val="left" w:pos="2400"/>
        </w:tabs>
        <w:jc w:val="center"/>
        <w:rPr>
          <w:b/>
          <w:sz w:val="28"/>
          <w:szCs w:val="28"/>
          <w:lang w:val="uk-UA"/>
        </w:rPr>
      </w:pPr>
      <w:r w:rsidRPr="00BD50B7">
        <w:rPr>
          <w:b/>
          <w:sz w:val="28"/>
          <w:szCs w:val="28"/>
          <w:lang w:val="uk-UA"/>
        </w:rPr>
        <w:t>ВЕЛИКОСЕВЕРИНІВСЬКОЇ СІЛЬСЬКОЇ РАДИ</w:t>
      </w:r>
    </w:p>
    <w:p w14:paraId="04D731AB" w14:textId="2DCE2F8E" w:rsidR="00EF52A1" w:rsidRPr="00BD50B7" w:rsidRDefault="00EF52A1" w:rsidP="00EF52A1">
      <w:pPr>
        <w:tabs>
          <w:tab w:val="left" w:pos="2400"/>
        </w:tabs>
        <w:jc w:val="center"/>
        <w:rPr>
          <w:b/>
          <w:sz w:val="28"/>
          <w:szCs w:val="28"/>
          <w:lang w:val="uk-UA"/>
        </w:rPr>
      </w:pPr>
      <w:r w:rsidRPr="00BD50B7">
        <w:rPr>
          <w:b/>
          <w:sz w:val="28"/>
          <w:szCs w:val="28"/>
          <w:lang w:val="uk-UA"/>
        </w:rPr>
        <w:t>на 202</w:t>
      </w:r>
      <w:r w:rsidR="00BD5F8D" w:rsidRPr="00BD50B7">
        <w:rPr>
          <w:b/>
          <w:sz w:val="28"/>
          <w:szCs w:val="28"/>
          <w:lang w:val="uk-UA"/>
        </w:rPr>
        <w:t>6</w:t>
      </w:r>
      <w:r w:rsidRPr="00BD50B7">
        <w:rPr>
          <w:b/>
          <w:sz w:val="28"/>
          <w:szCs w:val="28"/>
          <w:lang w:val="uk-UA"/>
        </w:rPr>
        <w:t>-20</w:t>
      </w:r>
      <w:r w:rsidR="00BD5F8D" w:rsidRPr="00BD50B7">
        <w:rPr>
          <w:b/>
          <w:sz w:val="28"/>
          <w:szCs w:val="28"/>
          <w:lang w:val="uk-UA"/>
        </w:rPr>
        <w:t>30</w:t>
      </w:r>
      <w:r w:rsidRPr="00BD50B7">
        <w:rPr>
          <w:b/>
          <w:sz w:val="28"/>
          <w:szCs w:val="28"/>
          <w:lang w:val="uk-UA"/>
        </w:rPr>
        <w:t xml:space="preserve"> роки</w:t>
      </w:r>
    </w:p>
    <w:p w14:paraId="4E9923D1" w14:textId="77777777" w:rsidR="00EF52A1" w:rsidRPr="00BD50B7" w:rsidRDefault="00EF52A1" w:rsidP="00EF52A1">
      <w:pPr>
        <w:jc w:val="both"/>
        <w:rPr>
          <w:sz w:val="28"/>
          <w:szCs w:val="28"/>
          <w:lang w:val="uk-UA"/>
        </w:rPr>
      </w:pPr>
    </w:p>
    <w:p w14:paraId="63FFF9B1" w14:textId="77777777" w:rsidR="00EF52A1" w:rsidRPr="00BD50B7" w:rsidRDefault="00036D1B" w:rsidP="00EF52A1">
      <w:pPr>
        <w:jc w:val="center"/>
        <w:rPr>
          <w:b/>
          <w:sz w:val="28"/>
          <w:szCs w:val="28"/>
          <w:lang w:val="uk-UA"/>
        </w:rPr>
      </w:pPr>
      <w:r w:rsidRPr="00BD50B7">
        <w:rPr>
          <w:b/>
          <w:sz w:val="28"/>
          <w:szCs w:val="28"/>
          <w:lang w:val="uk-UA"/>
        </w:rPr>
        <w:t>І. ЗАГАЛЬНІ ПОЛОЖЕННЯ</w:t>
      </w:r>
      <w:r w:rsidR="00EF52A1" w:rsidRPr="00BD50B7">
        <w:rPr>
          <w:b/>
          <w:sz w:val="28"/>
          <w:szCs w:val="28"/>
          <w:lang w:val="uk-UA"/>
        </w:rPr>
        <w:t xml:space="preserve"> </w:t>
      </w:r>
    </w:p>
    <w:p w14:paraId="6E1AE34C" w14:textId="77777777" w:rsidR="00036D1B" w:rsidRPr="00BD50B7" w:rsidRDefault="00036D1B" w:rsidP="00EF52A1">
      <w:pPr>
        <w:jc w:val="center"/>
        <w:rPr>
          <w:b/>
          <w:sz w:val="28"/>
          <w:szCs w:val="28"/>
          <w:lang w:val="uk-UA"/>
        </w:rPr>
      </w:pPr>
    </w:p>
    <w:p w14:paraId="188EDF4F" w14:textId="77777777" w:rsidR="00EF3E10" w:rsidRPr="00BD50B7" w:rsidRDefault="00EF3E10" w:rsidP="00036D1B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 w:rsidRPr="00BD50B7">
        <w:rPr>
          <w:bCs/>
          <w:sz w:val="28"/>
          <w:szCs w:val="28"/>
          <w:lang w:val="uk-UA"/>
        </w:rPr>
        <w:t>Через діяльність педагога реалізується державна політика, спрямована на зміцнення інтелектуального і духовного потенціалу нації, розвиток науки і техніки, збереження і примноження культурної спадщини. Ключова роль у цьому процесі належить молодому педагогу: вчителю, вихователю.</w:t>
      </w:r>
    </w:p>
    <w:p w14:paraId="3C19A78D" w14:textId="77777777" w:rsidR="00EF3E10" w:rsidRPr="00BD50B7" w:rsidRDefault="00654F27" w:rsidP="00036D1B">
      <w:pPr>
        <w:shd w:val="clear" w:color="auto" w:fill="FFFFFF"/>
        <w:ind w:firstLine="720"/>
        <w:jc w:val="both"/>
        <w:rPr>
          <w:bCs/>
          <w:sz w:val="28"/>
          <w:szCs w:val="28"/>
          <w:lang w:val="uk-UA"/>
        </w:rPr>
      </w:pPr>
      <w:r w:rsidRPr="00BD50B7">
        <w:rPr>
          <w:bCs/>
          <w:sz w:val="28"/>
          <w:szCs w:val="28"/>
          <w:lang w:val="uk-UA"/>
        </w:rPr>
        <w:t xml:space="preserve">Кадровий потенціал освітньої </w:t>
      </w:r>
      <w:r w:rsidR="00EF3E10" w:rsidRPr="00BD50B7">
        <w:rPr>
          <w:bCs/>
          <w:sz w:val="28"/>
          <w:szCs w:val="28"/>
          <w:lang w:val="uk-UA"/>
        </w:rPr>
        <w:t>галузі громади поступово старіє. Чисельність працюючих пенсіонерів становить значний відсоток, тому питання залучення до роботи молодих фахівців набуває актуальності. Не всі молоді педагоги залишаються працювати в закладах освіти. Аналіз плинності кадрів молодих фахівців доводить необхідність всебічної підтримки молодих спеціалістів, у тому числі матеріальної. Існує ряд причин, через які молодь звільняється: відсутність житла, заробітна плата, низький рівень престижності педагогічної професії.</w:t>
      </w:r>
    </w:p>
    <w:p w14:paraId="3F3D9B7F" w14:textId="7F26B8B9" w:rsidR="000A5D45" w:rsidRPr="00BD50B7" w:rsidRDefault="000A5D45" w:rsidP="00036D1B">
      <w:pPr>
        <w:shd w:val="clear" w:color="auto" w:fill="FFFFFF"/>
        <w:ind w:firstLine="720"/>
        <w:jc w:val="both"/>
        <w:rPr>
          <w:b/>
          <w:bCs/>
          <w:sz w:val="28"/>
          <w:szCs w:val="28"/>
          <w:lang w:val="uk-UA"/>
        </w:rPr>
      </w:pPr>
      <w:r w:rsidRPr="00BD50B7">
        <w:rPr>
          <w:color w:val="0F1115"/>
          <w:sz w:val="28"/>
          <w:szCs w:val="28"/>
          <w:shd w:val="clear" w:color="auto" w:fill="FFFFFF"/>
          <w:lang w:val="uk-UA"/>
        </w:rPr>
        <w:t xml:space="preserve">Програма </w:t>
      </w:r>
      <w:r w:rsidR="00654F27" w:rsidRPr="00BD50B7">
        <w:rPr>
          <w:sz w:val="28"/>
          <w:szCs w:val="28"/>
          <w:lang w:val="uk-UA"/>
        </w:rPr>
        <w:t>підтримки молодих педагогів</w:t>
      </w:r>
      <w:r w:rsidR="00654F27" w:rsidRPr="00BD50B7">
        <w:rPr>
          <w:bCs/>
          <w:sz w:val="28"/>
          <w:szCs w:val="28"/>
          <w:lang w:val="uk-UA"/>
        </w:rPr>
        <w:t xml:space="preserve"> закладів освіти Великосеверинівської сільської ради на 202</w:t>
      </w:r>
      <w:r w:rsidR="00BD5F8D" w:rsidRPr="00BD50B7">
        <w:rPr>
          <w:bCs/>
          <w:sz w:val="28"/>
          <w:szCs w:val="28"/>
          <w:lang w:val="uk-UA"/>
        </w:rPr>
        <w:t>6</w:t>
      </w:r>
      <w:r w:rsidR="00654F27" w:rsidRPr="00BD50B7">
        <w:rPr>
          <w:bCs/>
          <w:sz w:val="28"/>
          <w:szCs w:val="28"/>
          <w:lang w:val="uk-UA"/>
        </w:rPr>
        <w:t>-20</w:t>
      </w:r>
      <w:r w:rsidR="00BD5F8D" w:rsidRPr="00BD50B7">
        <w:rPr>
          <w:bCs/>
          <w:sz w:val="28"/>
          <w:szCs w:val="28"/>
          <w:lang w:val="uk-UA"/>
        </w:rPr>
        <w:t>30</w:t>
      </w:r>
      <w:r w:rsidR="00654F27" w:rsidRPr="00BD50B7">
        <w:rPr>
          <w:bCs/>
          <w:sz w:val="28"/>
          <w:szCs w:val="28"/>
          <w:lang w:val="uk-UA"/>
        </w:rPr>
        <w:t xml:space="preserve"> роки </w:t>
      </w:r>
      <w:r w:rsidRPr="00BD50B7">
        <w:rPr>
          <w:color w:val="0F1115"/>
          <w:sz w:val="28"/>
          <w:szCs w:val="28"/>
          <w:shd w:val="clear" w:color="auto" w:fill="FFFFFF"/>
          <w:lang w:val="uk-UA"/>
        </w:rPr>
        <w:t>розроблена </w:t>
      </w:r>
      <w:r w:rsidRPr="00BD50B7">
        <w:rPr>
          <w:rStyle w:val="a4"/>
          <w:b w:val="0"/>
          <w:color w:val="0F1115"/>
          <w:sz w:val="28"/>
          <w:szCs w:val="28"/>
          <w:shd w:val="clear" w:color="auto" w:fill="FFFFFF"/>
          <w:lang w:val="uk-UA"/>
        </w:rPr>
        <w:t xml:space="preserve">відповідно до Конституції України, Закону України «Про повну загальну середню освіту», Указу Президента України «Про Цілі сталого розвитку України на період до 2030 року», Статуту Великосеверинівської </w:t>
      </w:r>
      <w:r w:rsidR="00654F27" w:rsidRPr="00BD50B7">
        <w:rPr>
          <w:rStyle w:val="a4"/>
          <w:b w:val="0"/>
          <w:color w:val="0F1115"/>
          <w:sz w:val="28"/>
          <w:szCs w:val="28"/>
          <w:shd w:val="clear" w:color="auto" w:fill="FFFFFF"/>
          <w:lang w:val="uk-UA"/>
        </w:rPr>
        <w:t>сільської ради</w:t>
      </w:r>
      <w:r w:rsidRPr="00BD50B7">
        <w:rPr>
          <w:rStyle w:val="a4"/>
          <w:b w:val="0"/>
          <w:color w:val="0F1115"/>
          <w:sz w:val="28"/>
          <w:szCs w:val="28"/>
          <w:shd w:val="clear" w:color="auto" w:fill="FFFFFF"/>
          <w:lang w:val="uk-UA"/>
        </w:rPr>
        <w:t xml:space="preserve"> та спрямована на створення умов для професійного становлення, матеріальної підтримки та соціальної адаптації молодих педагогічних працівників.</w:t>
      </w:r>
    </w:p>
    <w:p w14:paraId="398337B8" w14:textId="77777777" w:rsidR="00654F27" w:rsidRPr="00BD50B7" w:rsidRDefault="00654F27" w:rsidP="00036D1B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</w:p>
    <w:p w14:paraId="3DF277E1" w14:textId="77777777" w:rsidR="00654F27" w:rsidRPr="00BD50B7" w:rsidRDefault="00654F27" w:rsidP="00036D1B">
      <w:pPr>
        <w:shd w:val="clear" w:color="auto" w:fill="FFFFFF"/>
        <w:ind w:firstLine="567"/>
        <w:jc w:val="both"/>
        <w:rPr>
          <w:color w:val="FF0000"/>
          <w:sz w:val="28"/>
          <w:szCs w:val="28"/>
          <w:lang w:val="uk-UA"/>
        </w:rPr>
      </w:pPr>
    </w:p>
    <w:p w14:paraId="19EDD3EC" w14:textId="77777777" w:rsidR="00654F27" w:rsidRPr="00BD50B7" w:rsidRDefault="00654F27" w:rsidP="00654F27">
      <w:pPr>
        <w:pStyle w:val="3"/>
        <w:shd w:val="clear" w:color="auto" w:fill="FFFFFF"/>
        <w:spacing w:before="0" w:beforeAutospacing="0" w:after="0" w:afterAutospacing="0"/>
        <w:jc w:val="center"/>
        <w:rPr>
          <w:rStyle w:val="a4"/>
          <w:bCs/>
          <w:color w:val="0F1115"/>
          <w:sz w:val="28"/>
          <w:szCs w:val="28"/>
          <w:lang w:val="uk-UA"/>
        </w:rPr>
      </w:pPr>
      <w:r w:rsidRPr="00BD50B7">
        <w:rPr>
          <w:rStyle w:val="a4"/>
          <w:bCs/>
          <w:color w:val="0F1115"/>
          <w:sz w:val="28"/>
          <w:szCs w:val="28"/>
          <w:lang w:val="uk-UA"/>
        </w:rPr>
        <w:t>ІІІ. ОСНОВНІ ЗАХОДИ ТА УМОВИ НАДАННЯ ПІДТРИМКИ</w:t>
      </w:r>
    </w:p>
    <w:p w14:paraId="53E7CEC3" w14:textId="2E18E6D2" w:rsidR="00654F27" w:rsidRPr="00BD50B7" w:rsidRDefault="00654F27" w:rsidP="00654F27">
      <w:pPr>
        <w:pStyle w:val="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b w:val="0"/>
          <w:color w:val="0F1115"/>
          <w:sz w:val="28"/>
          <w:szCs w:val="28"/>
          <w:lang w:val="uk-UA"/>
        </w:rPr>
      </w:pPr>
      <w:r w:rsidRPr="00BD50B7">
        <w:rPr>
          <w:b w:val="0"/>
          <w:color w:val="0F1115"/>
          <w:sz w:val="28"/>
          <w:szCs w:val="28"/>
          <w:lang w:val="uk-UA"/>
        </w:rPr>
        <w:br/>
        <w:t xml:space="preserve">3.1.Право на отримання </w:t>
      </w:r>
      <w:r w:rsidR="00C90094" w:rsidRPr="00BD50B7">
        <w:rPr>
          <w:b w:val="0"/>
          <w:color w:val="0F1115"/>
          <w:sz w:val="28"/>
          <w:szCs w:val="28"/>
          <w:lang w:val="uk-UA"/>
        </w:rPr>
        <w:t>доплат</w:t>
      </w:r>
      <w:r w:rsidRPr="00BD50B7">
        <w:rPr>
          <w:b w:val="0"/>
          <w:color w:val="0F1115"/>
          <w:sz w:val="28"/>
          <w:szCs w:val="28"/>
          <w:lang w:val="uk-UA"/>
        </w:rPr>
        <w:t xml:space="preserve"> в межах цієї Програми мають </w:t>
      </w:r>
      <w:r w:rsidRPr="00BD50B7">
        <w:rPr>
          <w:rStyle w:val="a4"/>
          <w:color w:val="0F1115"/>
          <w:sz w:val="28"/>
          <w:szCs w:val="28"/>
          <w:lang w:val="uk-UA"/>
        </w:rPr>
        <w:t>громадяни України віком до 35 років</w:t>
      </w:r>
      <w:r w:rsidRPr="00BD50B7">
        <w:rPr>
          <w:b w:val="0"/>
          <w:color w:val="0F1115"/>
          <w:sz w:val="28"/>
          <w:szCs w:val="28"/>
          <w:lang w:val="uk-UA"/>
        </w:rPr>
        <w:t xml:space="preserve">, які працюють за трудовим договором (контрактом) </w:t>
      </w:r>
      <w:r w:rsidR="00C90094" w:rsidRPr="00BD50B7">
        <w:rPr>
          <w:b w:val="0"/>
          <w:color w:val="0F1115"/>
          <w:sz w:val="28"/>
          <w:szCs w:val="28"/>
          <w:lang w:val="uk-UA"/>
        </w:rPr>
        <w:t xml:space="preserve">або на постійній основі за основним місцем роботи </w:t>
      </w:r>
      <w:r w:rsidRPr="00BD50B7">
        <w:rPr>
          <w:b w:val="0"/>
          <w:color w:val="0F1115"/>
          <w:sz w:val="28"/>
          <w:szCs w:val="28"/>
          <w:lang w:val="uk-UA"/>
        </w:rPr>
        <w:t>на педагогічних посадах у </w:t>
      </w:r>
      <w:r w:rsidRPr="00BD50B7">
        <w:rPr>
          <w:rStyle w:val="a4"/>
          <w:color w:val="0F1115"/>
          <w:sz w:val="28"/>
          <w:szCs w:val="28"/>
          <w:lang w:val="uk-UA"/>
        </w:rPr>
        <w:t xml:space="preserve">комунальних закладах освіти Великосеверинівської сільської ради та мають педагогічний стаж роботи на таких посадах до </w:t>
      </w:r>
      <w:r w:rsidR="00C90094" w:rsidRPr="00BD50B7">
        <w:rPr>
          <w:rStyle w:val="a4"/>
          <w:color w:val="0F1115"/>
          <w:sz w:val="28"/>
          <w:szCs w:val="28"/>
          <w:lang w:val="uk-UA"/>
        </w:rPr>
        <w:t>2</w:t>
      </w:r>
      <w:r w:rsidRPr="00BD50B7">
        <w:rPr>
          <w:rStyle w:val="a4"/>
          <w:color w:val="0F1115"/>
          <w:sz w:val="28"/>
          <w:szCs w:val="28"/>
          <w:lang w:val="uk-UA"/>
        </w:rPr>
        <w:t xml:space="preserve"> (</w:t>
      </w:r>
      <w:r w:rsidR="00C90094" w:rsidRPr="00BD50B7">
        <w:rPr>
          <w:rStyle w:val="a4"/>
          <w:color w:val="0F1115"/>
          <w:sz w:val="28"/>
          <w:szCs w:val="28"/>
          <w:lang w:val="uk-UA"/>
        </w:rPr>
        <w:t>двох</w:t>
      </w:r>
      <w:r w:rsidRPr="00BD50B7">
        <w:rPr>
          <w:rStyle w:val="a4"/>
          <w:color w:val="0F1115"/>
          <w:sz w:val="28"/>
          <w:szCs w:val="28"/>
          <w:lang w:val="uk-UA"/>
        </w:rPr>
        <w:t>) років включно.</w:t>
      </w:r>
    </w:p>
    <w:p w14:paraId="7EF3FA5C" w14:textId="23F539A3" w:rsidR="00654F27" w:rsidRPr="00BD50B7" w:rsidRDefault="00654F27" w:rsidP="00654F27">
      <w:pPr>
        <w:pStyle w:val="ds-markdown-paragraph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F1115"/>
          <w:sz w:val="28"/>
          <w:szCs w:val="28"/>
          <w:lang w:val="uk-UA"/>
        </w:rPr>
      </w:pPr>
      <w:r w:rsidRPr="00BD50B7">
        <w:rPr>
          <w:rStyle w:val="a4"/>
          <w:b w:val="0"/>
          <w:color w:val="0F1115"/>
          <w:sz w:val="28"/>
          <w:szCs w:val="28"/>
          <w:lang w:val="uk-UA"/>
        </w:rPr>
        <w:t xml:space="preserve">3.2.Види, розміри та порядок надання </w:t>
      </w:r>
      <w:r w:rsidR="00C90094" w:rsidRPr="00BD50B7">
        <w:rPr>
          <w:rStyle w:val="a4"/>
          <w:b w:val="0"/>
          <w:color w:val="0F1115"/>
          <w:sz w:val="28"/>
          <w:szCs w:val="28"/>
          <w:lang w:val="uk-UA"/>
        </w:rPr>
        <w:t>доплат</w:t>
      </w:r>
      <w:r w:rsidRPr="00BD50B7">
        <w:rPr>
          <w:rStyle w:val="a4"/>
          <w:b w:val="0"/>
          <w:color w:val="0F1115"/>
          <w:sz w:val="28"/>
          <w:szCs w:val="28"/>
          <w:lang w:val="uk-UA"/>
        </w:rPr>
        <w:t>:</w:t>
      </w:r>
      <w:r w:rsidRPr="00BD50B7">
        <w:rPr>
          <w:color w:val="0F1115"/>
          <w:sz w:val="28"/>
          <w:szCs w:val="28"/>
          <w:lang w:val="uk-UA"/>
        </w:rPr>
        <w:br/>
        <w:t xml:space="preserve">- </w:t>
      </w:r>
      <w:r w:rsidRPr="00BD50B7">
        <w:rPr>
          <w:rStyle w:val="a4"/>
          <w:b w:val="0"/>
          <w:color w:val="0F1115"/>
          <w:sz w:val="28"/>
          <w:szCs w:val="28"/>
          <w:lang w:val="uk-UA"/>
        </w:rPr>
        <w:t xml:space="preserve">Щомісячна </w:t>
      </w:r>
      <w:r w:rsidR="00C90094" w:rsidRPr="00BD50B7">
        <w:rPr>
          <w:rStyle w:val="a4"/>
          <w:b w:val="0"/>
          <w:color w:val="0F1115"/>
          <w:sz w:val="28"/>
          <w:szCs w:val="28"/>
          <w:lang w:val="uk-UA"/>
        </w:rPr>
        <w:t>доплата</w:t>
      </w:r>
      <w:r w:rsidRPr="00BD50B7">
        <w:rPr>
          <w:color w:val="0F1115"/>
          <w:sz w:val="28"/>
          <w:szCs w:val="28"/>
          <w:lang w:val="uk-UA"/>
        </w:rPr>
        <w:t xml:space="preserve"> у </w:t>
      </w:r>
      <w:proofErr w:type="spellStart"/>
      <w:r w:rsidRPr="00BD50B7">
        <w:rPr>
          <w:color w:val="0F1115"/>
          <w:sz w:val="28"/>
          <w:szCs w:val="28"/>
          <w:lang w:val="uk-UA"/>
        </w:rPr>
        <w:t>розм</w:t>
      </w:r>
      <w:proofErr w:type="spellEnd"/>
      <w:r w:rsidRPr="00BD50B7">
        <w:rPr>
          <w:color w:val="0F1115"/>
          <w:sz w:val="28"/>
          <w:szCs w:val="28"/>
          <w:lang w:val="uk-UA"/>
        </w:rPr>
        <w:t>ірі </w:t>
      </w:r>
      <w:r w:rsidRPr="00BD50B7">
        <w:rPr>
          <w:rStyle w:val="a4"/>
          <w:b w:val="0"/>
          <w:color w:val="0F1115"/>
          <w:sz w:val="28"/>
          <w:szCs w:val="28"/>
          <w:lang w:val="uk-UA"/>
        </w:rPr>
        <w:t>3000 (три тисячі) гривень</w:t>
      </w:r>
      <w:r w:rsidRPr="00BD50B7">
        <w:rPr>
          <w:color w:val="0F1115"/>
          <w:sz w:val="28"/>
          <w:szCs w:val="28"/>
          <w:lang w:val="uk-UA"/>
        </w:rPr>
        <w:t> </w:t>
      </w:r>
      <w:r w:rsidR="00C90094" w:rsidRPr="00BD50B7">
        <w:rPr>
          <w:color w:val="0F1115"/>
          <w:sz w:val="28"/>
          <w:szCs w:val="28"/>
          <w:lang w:val="uk-UA"/>
        </w:rPr>
        <w:t xml:space="preserve">після оподаткування </w:t>
      </w:r>
      <w:r w:rsidRPr="00BD50B7">
        <w:rPr>
          <w:color w:val="0F1115"/>
          <w:sz w:val="28"/>
          <w:szCs w:val="28"/>
          <w:lang w:val="uk-UA"/>
        </w:rPr>
        <w:t>надається молодому педагогові </w:t>
      </w:r>
      <w:r w:rsidRPr="00BD50B7">
        <w:rPr>
          <w:rStyle w:val="a4"/>
          <w:b w:val="0"/>
          <w:color w:val="0F1115"/>
          <w:sz w:val="28"/>
          <w:szCs w:val="28"/>
          <w:lang w:val="uk-UA"/>
        </w:rPr>
        <w:t>щомісяця, протягом перших трьох років роботи</w:t>
      </w:r>
      <w:r w:rsidRPr="00BD50B7">
        <w:rPr>
          <w:color w:val="0F1115"/>
          <w:sz w:val="28"/>
          <w:szCs w:val="28"/>
          <w:lang w:val="uk-UA"/>
        </w:rPr>
        <w:t> на педагогічній посаді в закладі освіти громади, починаючи з першого місяця роботи.</w:t>
      </w:r>
    </w:p>
    <w:p w14:paraId="70D88E5C" w14:textId="3B20BB88" w:rsidR="00654F27" w:rsidRPr="00BD50B7" w:rsidRDefault="00654F27" w:rsidP="00654F27">
      <w:pPr>
        <w:pStyle w:val="ds-markdown-paragraph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D50B7">
        <w:rPr>
          <w:color w:val="0F1115"/>
          <w:sz w:val="28"/>
          <w:szCs w:val="28"/>
          <w:lang w:val="uk-UA"/>
        </w:rPr>
        <w:t>3.3.</w:t>
      </w:r>
      <w:r w:rsidRPr="00BD50B7">
        <w:rPr>
          <w:rStyle w:val="a4"/>
          <w:b w:val="0"/>
          <w:color w:val="0F1115"/>
          <w:sz w:val="28"/>
          <w:szCs w:val="28"/>
          <w:lang w:val="uk-UA"/>
        </w:rPr>
        <w:t xml:space="preserve">Одноразова </w:t>
      </w:r>
      <w:r w:rsidR="00C90094" w:rsidRPr="00BD50B7">
        <w:rPr>
          <w:rStyle w:val="a4"/>
          <w:b w:val="0"/>
          <w:color w:val="0F1115"/>
          <w:sz w:val="28"/>
          <w:szCs w:val="28"/>
          <w:lang w:val="uk-UA"/>
        </w:rPr>
        <w:t xml:space="preserve">доплата у </w:t>
      </w:r>
      <w:proofErr w:type="spellStart"/>
      <w:r w:rsidR="00C90094" w:rsidRPr="00BD50B7">
        <w:rPr>
          <w:rStyle w:val="a4"/>
          <w:b w:val="0"/>
          <w:color w:val="0F1115"/>
          <w:sz w:val="28"/>
          <w:szCs w:val="28"/>
          <w:lang w:val="uk-UA"/>
        </w:rPr>
        <w:t>р</w:t>
      </w:r>
      <w:r w:rsidRPr="00BD50B7">
        <w:rPr>
          <w:color w:val="0F1115"/>
          <w:sz w:val="28"/>
          <w:szCs w:val="28"/>
          <w:lang w:val="uk-UA"/>
        </w:rPr>
        <w:t>озмі</w:t>
      </w:r>
      <w:proofErr w:type="spellEnd"/>
      <w:r w:rsidRPr="00BD50B7">
        <w:rPr>
          <w:color w:val="0F1115"/>
          <w:sz w:val="28"/>
          <w:szCs w:val="28"/>
          <w:lang w:val="uk-UA"/>
        </w:rPr>
        <w:t>рі </w:t>
      </w:r>
      <w:r w:rsidRPr="00BD50B7">
        <w:rPr>
          <w:rStyle w:val="a4"/>
          <w:b w:val="0"/>
          <w:color w:val="0F1115"/>
          <w:sz w:val="28"/>
          <w:szCs w:val="28"/>
          <w:lang w:val="uk-UA"/>
        </w:rPr>
        <w:t>10000 (десять тисяч) гривень</w:t>
      </w:r>
      <w:r w:rsidRPr="00BD50B7">
        <w:rPr>
          <w:color w:val="0F1115"/>
          <w:sz w:val="28"/>
          <w:szCs w:val="28"/>
          <w:lang w:val="uk-UA"/>
        </w:rPr>
        <w:t> надається молодому педагогові </w:t>
      </w:r>
      <w:r w:rsidRPr="00BD50B7">
        <w:rPr>
          <w:rStyle w:val="a4"/>
          <w:b w:val="0"/>
          <w:color w:val="0F1115"/>
          <w:sz w:val="28"/>
          <w:szCs w:val="28"/>
          <w:lang w:val="uk-UA"/>
        </w:rPr>
        <w:t>одного разу, після успішного завершення ним першого року роботи (9 місяців)</w:t>
      </w:r>
      <w:r w:rsidRPr="00BD50B7">
        <w:rPr>
          <w:color w:val="0F1115"/>
          <w:sz w:val="28"/>
          <w:szCs w:val="28"/>
          <w:lang w:val="uk-UA"/>
        </w:rPr>
        <w:t xml:space="preserve"> на педагогічній посаді в закладі освіти громади </w:t>
      </w:r>
      <w:r w:rsidR="00C90094" w:rsidRPr="00BD50B7">
        <w:rPr>
          <w:color w:val="0F1115"/>
          <w:sz w:val="28"/>
          <w:szCs w:val="28"/>
          <w:lang w:val="uk-UA"/>
        </w:rPr>
        <w:t>з</w:t>
      </w:r>
      <w:r w:rsidRPr="00BD50B7">
        <w:rPr>
          <w:color w:val="0F1115"/>
          <w:sz w:val="28"/>
          <w:szCs w:val="28"/>
          <w:lang w:val="uk-UA"/>
        </w:rPr>
        <w:t xml:space="preserve"> </w:t>
      </w:r>
      <w:r w:rsidRPr="00BD50B7">
        <w:rPr>
          <w:sz w:val="28"/>
          <w:szCs w:val="28"/>
          <w:lang w:val="uk-UA"/>
        </w:rPr>
        <w:t>продовження</w:t>
      </w:r>
      <w:r w:rsidR="00C90094" w:rsidRPr="00BD50B7">
        <w:rPr>
          <w:sz w:val="28"/>
          <w:szCs w:val="28"/>
          <w:lang w:val="uk-UA"/>
        </w:rPr>
        <w:t>м</w:t>
      </w:r>
      <w:r w:rsidRPr="00BD50B7">
        <w:rPr>
          <w:sz w:val="28"/>
          <w:szCs w:val="28"/>
          <w:lang w:val="uk-UA"/>
        </w:rPr>
        <w:t xml:space="preserve"> трудових відносин</w:t>
      </w:r>
      <w:r w:rsidR="00C90094" w:rsidRPr="00BD50B7">
        <w:rPr>
          <w:sz w:val="28"/>
          <w:szCs w:val="28"/>
          <w:lang w:val="uk-UA"/>
        </w:rPr>
        <w:t xml:space="preserve"> на постійній основі</w:t>
      </w:r>
      <w:r w:rsidRPr="00BD50B7">
        <w:rPr>
          <w:sz w:val="28"/>
          <w:szCs w:val="28"/>
          <w:lang w:val="uk-UA"/>
        </w:rPr>
        <w:t>.</w:t>
      </w:r>
    </w:p>
    <w:p w14:paraId="3EDA51D6" w14:textId="77777777" w:rsidR="00654F27" w:rsidRPr="00BD50B7" w:rsidRDefault="00654F27" w:rsidP="00654F27">
      <w:pPr>
        <w:pStyle w:val="ds-markdown-paragraph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F1115"/>
          <w:sz w:val="28"/>
          <w:szCs w:val="28"/>
          <w:lang w:val="uk-UA"/>
        </w:rPr>
      </w:pPr>
    </w:p>
    <w:p w14:paraId="588266AB" w14:textId="77777777" w:rsidR="00654F27" w:rsidRPr="00BD50B7" w:rsidRDefault="00654F27" w:rsidP="00654F27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4"/>
          <w:color w:val="0F1115"/>
          <w:sz w:val="28"/>
          <w:szCs w:val="28"/>
          <w:lang w:val="uk-UA"/>
        </w:rPr>
      </w:pPr>
      <w:r w:rsidRPr="00BD50B7">
        <w:rPr>
          <w:rStyle w:val="a4"/>
          <w:color w:val="0F1115"/>
          <w:sz w:val="28"/>
          <w:szCs w:val="28"/>
          <w:lang w:val="uk-UA"/>
        </w:rPr>
        <w:t>ІV. ПОРЯДОК ТА ОФОРМЛЕННЯ ВИПЛАТ</w:t>
      </w:r>
    </w:p>
    <w:p w14:paraId="1DA9857D" w14:textId="7ACBA790" w:rsidR="00654F27" w:rsidRPr="00BD50B7" w:rsidRDefault="00654F27" w:rsidP="00654F2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  <w:lang w:val="uk-UA"/>
        </w:rPr>
      </w:pPr>
      <w:r w:rsidRPr="00BD50B7">
        <w:rPr>
          <w:color w:val="0F1115"/>
          <w:sz w:val="28"/>
          <w:szCs w:val="28"/>
          <w:lang w:val="uk-UA"/>
        </w:rPr>
        <w:br/>
        <w:t>4.1.Підстав</w:t>
      </w:r>
      <w:r w:rsidR="00AB7A07" w:rsidRPr="00BD50B7">
        <w:rPr>
          <w:color w:val="0F1115"/>
          <w:sz w:val="28"/>
          <w:szCs w:val="28"/>
          <w:lang w:val="uk-UA"/>
        </w:rPr>
        <w:t>ою</w:t>
      </w:r>
      <w:r w:rsidRPr="00BD50B7">
        <w:rPr>
          <w:color w:val="0F1115"/>
          <w:sz w:val="28"/>
          <w:szCs w:val="28"/>
          <w:lang w:val="uk-UA"/>
        </w:rPr>
        <w:t xml:space="preserve"> для виплати </w:t>
      </w:r>
      <w:r w:rsidR="00AB7A07" w:rsidRPr="00BD50B7">
        <w:rPr>
          <w:color w:val="0F1115"/>
          <w:sz w:val="28"/>
          <w:szCs w:val="28"/>
          <w:lang w:val="uk-UA"/>
        </w:rPr>
        <w:t>коштів є наказ керівника закладу освіти</w:t>
      </w:r>
      <w:r w:rsidRPr="00BD50B7">
        <w:rPr>
          <w:color w:val="0F1115"/>
          <w:sz w:val="28"/>
          <w:szCs w:val="28"/>
          <w:lang w:val="uk-UA"/>
        </w:rPr>
        <w:t>.</w:t>
      </w:r>
    </w:p>
    <w:p w14:paraId="0B72DE4F" w14:textId="724A2D97" w:rsidR="00654F27" w:rsidRPr="00BD50B7" w:rsidRDefault="00654F27" w:rsidP="00654F2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  <w:lang w:val="uk-UA"/>
        </w:rPr>
      </w:pPr>
      <w:r w:rsidRPr="00BD50B7">
        <w:rPr>
          <w:b/>
          <w:color w:val="0F1115"/>
          <w:sz w:val="28"/>
          <w:szCs w:val="28"/>
          <w:lang w:val="uk-UA"/>
        </w:rPr>
        <w:br/>
      </w:r>
      <w:r w:rsidRPr="00BD50B7">
        <w:rPr>
          <w:color w:val="0F1115"/>
          <w:sz w:val="28"/>
          <w:szCs w:val="28"/>
          <w:lang w:val="uk-UA"/>
        </w:rPr>
        <w:t>4.</w:t>
      </w:r>
      <w:r w:rsidR="00AB7A07" w:rsidRPr="00BD50B7">
        <w:rPr>
          <w:color w:val="0F1115"/>
          <w:sz w:val="28"/>
          <w:szCs w:val="28"/>
          <w:lang w:val="uk-UA"/>
        </w:rPr>
        <w:t>2</w:t>
      </w:r>
      <w:r w:rsidRPr="00BD50B7">
        <w:rPr>
          <w:color w:val="0F1115"/>
          <w:sz w:val="28"/>
          <w:szCs w:val="28"/>
          <w:lang w:val="uk-UA"/>
        </w:rPr>
        <w:t>.Виплати здійснюються </w:t>
      </w:r>
      <w:r w:rsidRPr="00BD50B7">
        <w:rPr>
          <w:rStyle w:val="a4"/>
          <w:b w:val="0"/>
          <w:color w:val="0F1115"/>
          <w:sz w:val="28"/>
          <w:szCs w:val="28"/>
          <w:lang w:val="uk-UA"/>
        </w:rPr>
        <w:t>щомісячно</w:t>
      </w:r>
      <w:r w:rsidRPr="00BD50B7">
        <w:rPr>
          <w:rStyle w:val="a4"/>
          <w:color w:val="0F1115"/>
          <w:sz w:val="28"/>
          <w:szCs w:val="28"/>
          <w:lang w:val="uk-UA"/>
        </w:rPr>
        <w:t xml:space="preserve">, </w:t>
      </w:r>
      <w:r w:rsidRPr="00BD50B7">
        <w:rPr>
          <w:rStyle w:val="a4"/>
          <w:b w:val="0"/>
          <w:color w:val="0F1115"/>
          <w:sz w:val="28"/>
          <w:szCs w:val="28"/>
          <w:lang w:val="uk-UA"/>
        </w:rPr>
        <w:t>разом із заробітною платою</w:t>
      </w:r>
      <w:r w:rsidR="00AB7A07" w:rsidRPr="00BD50B7">
        <w:rPr>
          <w:color w:val="0F1115"/>
          <w:sz w:val="28"/>
          <w:szCs w:val="28"/>
          <w:lang w:val="uk-UA"/>
        </w:rPr>
        <w:t>.</w:t>
      </w:r>
      <w:r w:rsidRPr="00BD50B7">
        <w:rPr>
          <w:color w:val="0F1115"/>
          <w:sz w:val="28"/>
          <w:szCs w:val="28"/>
          <w:lang w:val="uk-UA"/>
        </w:rPr>
        <w:t xml:space="preserve"> </w:t>
      </w:r>
    </w:p>
    <w:p w14:paraId="50C744A1" w14:textId="52741690" w:rsidR="00654F27" w:rsidRPr="00BD50B7" w:rsidRDefault="00654F27" w:rsidP="00654F2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F1115"/>
          <w:sz w:val="28"/>
          <w:szCs w:val="28"/>
          <w:lang w:val="uk-UA"/>
        </w:rPr>
      </w:pPr>
      <w:r w:rsidRPr="00BD50B7">
        <w:rPr>
          <w:color w:val="0F1115"/>
          <w:sz w:val="28"/>
          <w:szCs w:val="28"/>
          <w:lang w:val="uk-UA"/>
        </w:rPr>
        <w:t>4.3.Виплата допомоги припиняється у разі: </w:t>
      </w:r>
      <w:r w:rsidRPr="00BD50B7">
        <w:rPr>
          <w:rStyle w:val="a4"/>
          <w:b w:val="0"/>
          <w:color w:val="0F1115"/>
          <w:sz w:val="28"/>
          <w:szCs w:val="28"/>
          <w:lang w:val="uk-UA"/>
        </w:rPr>
        <w:t xml:space="preserve">досягнення педагогом 35-річного віку, завершення трьох років </w:t>
      </w:r>
      <w:r w:rsidR="00AB7A07" w:rsidRPr="00BD50B7">
        <w:rPr>
          <w:rStyle w:val="a4"/>
          <w:b w:val="0"/>
          <w:color w:val="0F1115"/>
          <w:sz w:val="28"/>
          <w:szCs w:val="28"/>
          <w:lang w:val="uk-UA"/>
        </w:rPr>
        <w:t>роботи</w:t>
      </w:r>
      <w:r w:rsidRPr="00BD50B7">
        <w:rPr>
          <w:rStyle w:val="a4"/>
          <w:b w:val="0"/>
          <w:color w:val="0F1115"/>
          <w:sz w:val="28"/>
          <w:szCs w:val="28"/>
          <w:lang w:val="uk-UA"/>
        </w:rPr>
        <w:t xml:space="preserve"> в громаді, припинення трудового договору, або звільнення з посади за власним бажанням, за згодою сторін чи з інших поважних причин.</w:t>
      </w:r>
    </w:p>
    <w:p w14:paraId="3C74855C" w14:textId="77777777" w:rsidR="00EF3E10" w:rsidRPr="00BD50B7" w:rsidRDefault="00EF3E10" w:rsidP="00AB7A07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5D2CDBD5" w14:textId="77777777" w:rsidR="00EF3E10" w:rsidRPr="00BD50B7" w:rsidRDefault="00262805" w:rsidP="00262805">
      <w:pPr>
        <w:shd w:val="clear" w:color="auto" w:fill="FFFFFF"/>
        <w:ind w:firstLine="567"/>
        <w:jc w:val="center"/>
        <w:rPr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t>ІІ. МЕТА ПРОГРАМИ</w:t>
      </w:r>
    </w:p>
    <w:p w14:paraId="1CFA6A2D" w14:textId="77777777" w:rsidR="00036D1B" w:rsidRPr="00BD50B7" w:rsidRDefault="00036D1B" w:rsidP="00262805">
      <w:pPr>
        <w:shd w:val="clear" w:color="auto" w:fill="FFFFFF"/>
        <w:ind w:firstLine="567"/>
        <w:jc w:val="center"/>
        <w:rPr>
          <w:sz w:val="28"/>
          <w:szCs w:val="28"/>
          <w:lang w:val="uk-UA"/>
        </w:rPr>
      </w:pPr>
    </w:p>
    <w:p w14:paraId="4DC7F41F" w14:textId="77777777" w:rsidR="00262805" w:rsidRPr="00BD50B7" w:rsidRDefault="00262805" w:rsidP="00EF3E10">
      <w:pPr>
        <w:shd w:val="clear" w:color="auto" w:fill="FFFFFF"/>
        <w:ind w:firstLine="567"/>
        <w:jc w:val="both"/>
        <w:rPr>
          <w:b/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t>Метою Програми є</w:t>
      </w:r>
      <w:r w:rsidRPr="00BD50B7">
        <w:rPr>
          <w:b/>
          <w:sz w:val="28"/>
          <w:szCs w:val="28"/>
          <w:lang w:val="uk-UA"/>
        </w:rPr>
        <w:t xml:space="preserve"> </w:t>
      </w:r>
      <w:r w:rsidRPr="00BD50B7">
        <w:rPr>
          <w:rStyle w:val="a4"/>
          <w:b w:val="0"/>
          <w:sz w:val="28"/>
          <w:szCs w:val="28"/>
          <w:lang w:val="uk-UA"/>
        </w:rPr>
        <w:t>створення умов для піднесення престижності педагогічної професії у суспільстві та утвердження високого соціального статусу педагога</w:t>
      </w:r>
      <w:r w:rsidRPr="00BD50B7">
        <w:rPr>
          <w:b/>
          <w:sz w:val="28"/>
          <w:szCs w:val="28"/>
          <w:lang w:val="uk-UA"/>
        </w:rPr>
        <w:t xml:space="preserve">, </w:t>
      </w:r>
      <w:r w:rsidRPr="00BD50B7">
        <w:rPr>
          <w:sz w:val="28"/>
          <w:szCs w:val="28"/>
          <w:lang w:val="uk-UA"/>
        </w:rPr>
        <w:t>забезпечення</w:t>
      </w:r>
      <w:r w:rsidRPr="00BD50B7">
        <w:rPr>
          <w:b/>
          <w:sz w:val="28"/>
          <w:szCs w:val="28"/>
          <w:lang w:val="uk-UA"/>
        </w:rPr>
        <w:t xml:space="preserve"> </w:t>
      </w:r>
      <w:r w:rsidRPr="00BD50B7">
        <w:rPr>
          <w:rStyle w:val="a4"/>
          <w:b w:val="0"/>
          <w:sz w:val="28"/>
          <w:szCs w:val="28"/>
          <w:lang w:val="uk-UA"/>
        </w:rPr>
        <w:t>професійного розвитку, самореалізації та закріплення молодих педагогічних працівників у закладах освіти Великосеверинівської сільської ради</w:t>
      </w:r>
      <w:r w:rsidRPr="00BD50B7">
        <w:rPr>
          <w:b/>
          <w:sz w:val="28"/>
          <w:szCs w:val="28"/>
          <w:lang w:val="uk-UA"/>
        </w:rPr>
        <w:t xml:space="preserve">, </w:t>
      </w:r>
      <w:r w:rsidRPr="00BD50B7">
        <w:rPr>
          <w:sz w:val="28"/>
          <w:szCs w:val="28"/>
          <w:lang w:val="uk-UA"/>
        </w:rPr>
        <w:t>підвищення мотивації до педагогічної діяльності, зменшення плинності кадрів та</w:t>
      </w:r>
      <w:r w:rsidRPr="00BD50B7">
        <w:rPr>
          <w:b/>
          <w:sz w:val="28"/>
          <w:szCs w:val="28"/>
          <w:lang w:val="uk-UA"/>
        </w:rPr>
        <w:t xml:space="preserve"> </w:t>
      </w:r>
      <w:r w:rsidRPr="00BD50B7">
        <w:rPr>
          <w:rStyle w:val="a4"/>
          <w:b w:val="0"/>
          <w:sz w:val="28"/>
          <w:szCs w:val="28"/>
          <w:lang w:val="uk-UA"/>
        </w:rPr>
        <w:t>формування стабільного й конкурентоспроможного кадрового потенціалу освітньої галузі громади</w:t>
      </w:r>
      <w:r w:rsidRPr="00BD50B7">
        <w:rPr>
          <w:b/>
          <w:sz w:val="28"/>
          <w:szCs w:val="28"/>
          <w:lang w:val="uk-UA"/>
        </w:rPr>
        <w:t>.</w:t>
      </w:r>
    </w:p>
    <w:p w14:paraId="0AED36CF" w14:textId="77777777" w:rsidR="00EF3E10" w:rsidRPr="00BD50B7" w:rsidRDefault="00EF3E10" w:rsidP="00EF3E10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14:paraId="495C6C1B" w14:textId="77777777" w:rsidR="0024135A" w:rsidRPr="00BD50B7" w:rsidRDefault="00262805" w:rsidP="00262805">
      <w:pPr>
        <w:jc w:val="center"/>
        <w:rPr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t>ІІІ. ЗАВДАННЯ ПРОГРАМИ</w:t>
      </w:r>
    </w:p>
    <w:p w14:paraId="79AC1787" w14:textId="77777777" w:rsidR="00036D1B" w:rsidRPr="00BD50B7" w:rsidRDefault="00036D1B" w:rsidP="00262805">
      <w:pPr>
        <w:jc w:val="center"/>
        <w:rPr>
          <w:sz w:val="28"/>
          <w:szCs w:val="28"/>
          <w:lang w:val="uk-UA"/>
        </w:rPr>
      </w:pPr>
    </w:p>
    <w:p w14:paraId="248AAF0C" w14:textId="221C3CB3" w:rsidR="00262805" w:rsidRPr="00BD50B7" w:rsidRDefault="00262805" w:rsidP="00AB7A07">
      <w:pPr>
        <w:ind w:firstLine="709"/>
        <w:jc w:val="both"/>
        <w:rPr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t xml:space="preserve">3.1. </w:t>
      </w:r>
      <w:r w:rsidRPr="00BD50B7">
        <w:rPr>
          <w:bCs/>
          <w:sz w:val="28"/>
          <w:szCs w:val="28"/>
          <w:lang w:val="uk-UA"/>
        </w:rPr>
        <w:t>Організація ефективної профорієнтаційної роботи</w:t>
      </w:r>
      <w:r w:rsidRPr="00BD50B7">
        <w:rPr>
          <w:sz w:val="28"/>
          <w:szCs w:val="28"/>
          <w:lang w:val="uk-UA"/>
        </w:rPr>
        <w:t xml:space="preserve"> з випускниками закладів загальної середньої освіти громади з метою орієнтації їх на здобуття педагогічної професії, зокрема за спеціальностями, у яких спостерігається кадровий дефіцит у закладах освіти Великосеверинівської сільської ради</w:t>
      </w:r>
      <w:r w:rsidR="00AB7A07" w:rsidRPr="00BD50B7">
        <w:rPr>
          <w:sz w:val="28"/>
          <w:szCs w:val="28"/>
          <w:lang w:val="uk-UA"/>
        </w:rPr>
        <w:t>.</w:t>
      </w:r>
    </w:p>
    <w:p w14:paraId="3E9A684C" w14:textId="3051514E" w:rsidR="00262805" w:rsidRPr="00BD50B7" w:rsidRDefault="00262805" w:rsidP="00AB7A07">
      <w:pPr>
        <w:ind w:firstLine="709"/>
        <w:jc w:val="both"/>
        <w:rPr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t xml:space="preserve">3.2. </w:t>
      </w:r>
      <w:r w:rsidRPr="00BD50B7">
        <w:rPr>
          <w:bCs/>
          <w:sz w:val="28"/>
          <w:szCs w:val="28"/>
          <w:lang w:val="uk-UA"/>
        </w:rPr>
        <w:t>Сприяння проходженню педагогічної практики студентами</w:t>
      </w:r>
      <w:r w:rsidRPr="00BD50B7">
        <w:rPr>
          <w:sz w:val="28"/>
          <w:szCs w:val="28"/>
          <w:lang w:val="uk-UA"/>
        </w:rPr>
        <w:t xml:space="preserve"> закладів вищої та фахової </w:t>
      </w:r>
      <w:proofErr w:type="spellStart"/>
      <w:r w:rsidRPr="00BD50B7">
        <w:rPr>
          <w:sz w:val="28"/>
          <w:szCs w:val="28"/>
          <w:lang w:val="uk-UA"/>
        </w:rPr>
        <w:t>передвищої</w:t>
      </w:r>
      <w:proofErr w:type="spellEnd"/>
      <w:r w:rsidRPr="00BD50B7">
        <w:rPr>
          <w:sz w:val="28"/>
          <w:szCs w:val="28"/>
          <w:lang w:val="uk-UA"/>
        </w:rPr>
        <w:t xml:space="preserve"> освіти на базі закладів освіти Великосеверинівської сільської ради з метою залучення молодих фахівців до подальшої роботи в громаді.</w:t>
      </w:r>
    </w:p>
    <w:p w14:paraId="4AE993D8" w14:textId="3AA8F29B" w:rsidR="00262805" w:rsidRPr="00BD50B7" w:rsidRDefault="00262805" w:rsidP="00AB7A07">
      <w:pPr>
        <w:ind w:firstLine="709"/>
        <w:jc w:val="both"/>
        <w:rPr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t xml:space="preserve">3.3. </w:t>
      </w:r>
      <w:r w:rsidRPr="00BD50B7">
        <w:rPr>
          <w:bCs/>
          <w:sz w:val="28"/>
          <w:szCs w:val="28"/>
          <w:lang w:val="uk-UA"/>
        </w:rPr>
        <w:t>Забезпечення професійної адаптації молодих педагогів</w:t>
      </w:r>
      <w:r w:rsidRPr="00BD50B7">
        <w:rPr>
          <w:sz w:val="28"/>
          <w:szCs w:val="28"/>
          <w:lang w:val="uk-UA"/>
        </w:rPr>
        <w:t xml:space="preserve"> на першому робочому місці шляхом організації педагогічної інтернатури, наставництва та надання методичної допомоги для успішного опанування сучасного змісту освіти.</w:t>
      </w:r>
    </w:p>
    <w:p w14:paraId="21C9DF7A" w14:textId="7E6FF2E8" w:rsidR="00262805" w:rsidRPr="00BD50B7" w:rsidRDefault="00262805" w:rsidP="00AB7A07">
      <w:pPr>
        <w:ind w:firstLine="709"/>
        <w:jc w:val="both"/>
        <w:rPr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t xml:space="preserve">3.4. </w:t>
      </w:r>
      <w:r w:rsidRPr="00BD50B7">
        <w:rPr>
          <w:bCs/>
          <w:sz w:val="28"/>
          <w:szCs w:val="28"/>
          <w:lang w:val="uk-UA"/>
        </w:rPr>
        <w:t>Сприяння підвищенню професійного рівня молодих педагогів</w:t>
      </w:r>
      <w:r w:rsidRPr="00BD50B7">
        <w:rPr>
          <w:sz w:val="28"/>
          <w:szCs w:val="28"/>
          <w:lang w:val="uk-UA"/>
        </w:rPr>
        <w:t>, у тому числі шляхом проходження курсової підготовки, атестації та сертифікації відповідно до чинного законодавства.</w:t>
      </w:r>
    </w:p>
    <w:p w14:paraId="0172A28B" w14:textId="27C69CE1" w:rsidR="00BE2D18" w:rsidRPr="00BD50B7" w:rsidRDefault="00262805" w:rsidP="00AB7A07">
      <w:pPr>
        <w:ind w:firstLine="709"/>
        <w:jc w:val="both"/>
        <w:rPr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t xml:space="preserve">3.5. </w:t>
      </w:r>
      <w:r w:rsidRPr="00BD50B7">
        <w:rPr>
          <w:bCs/>
          <w:sz w:val="28"/>
          <w:szCs w:val="28"/>
          <w:lang w:val="uk-UA"/>
        </w:rPr>
        <w:t>Поліпшення соціально-економічного становища молодих педагогів</w:t>
      </w:r>
      <w:r w:rsidRPr="00BD50B7">
        <w:rPr>
          <w:sz w:val="28"/>
          <w:szCs w:val="28"/>
          <w:lang w:val="uk-UA"/>
        </w:rPr>
        <w:t xml:space="preserve"> та створення умов для їх стабільної роботи у закладах освіти громади.</w:t>
      </w:r>
    </w:p>
    <w:p w14:paraId="25D260ED" w14:textId="77777777" w:rsidR="00262805" w:rsidRPr="00BD50B7" w:rsidRDefault="00262805" w:rsidP="00AB7A07">
      <w:pPr>
        <w:ind w:firstLine="709"/>
        <w:jc w:val="both"/>
        <w:rPr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t xml:space="preserve">3.6. </w:t>
      </w:r>
      <w:r w:rsidRPr="00BD50B7">
        <w:rPr>
          <w:bCs/>
          <w:sz w:val="28"/>
          <w:szCs w:val="28"/>
          <w:lang w:val="uk-UA"/>
        </w:rPr>
        <w:t>Здійснення морального та матеріального стимулювання праці молодих педагогів</w:t>
      </w:r>
      <w:r w:rsidRPr="00BD50B7">
        <w:rPr>
          <w:sz w:val="28"/>
          <w:szCs w:val="28"/>
          <w:lang w:val="uk-UA"/>
        </w:rPr>
        <w:t xml:space="preserve"> з метою підвищення мотивації до професійної діяльності та зменшення плинності кадрів.</w:t>
      </w:r>
    </w:p>
    <w:p w14:paraId="12DD20F2" w14:textId="77777777" w:rsidR="00BE2D18" w:rsidRPr="00BD50B7" w:rsidRDefault="00BE2D18" w:rsidP="00262805">
      <w:pPr>
        <w:jc w:val="both"/>
        <w:rPr>
          <w:sz w:val="28"/>
          <w:szCs w:val="28"/>
          <w:lang w:val="uk-UA"/>
        </w:rPr>
      </w:pPr>
    </w:p>
    <w:p w14:paraId="48458F69" w14:textId="77777777" w:rsidR="00BE2D18" w:rsidRPr="00BD50B7" w:rsidRDefault="00BE2D18" w:rsidP="00BE2D18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  <w:lang w:val="uk-UA"/>
        </w:rPr>
      </w:pPr>
      <w:r w:rsidRPr="00BD50B7">
        <w:rPr>
          <w:b/>
          <w:bCs/>
          <w:sz w:val="28"/>
          <w:szCs w:val="28"/>
          <w:lang w:val="uk-UA"/>
        </w:rPr>
        <w:t>IV</w:t>
      </w:r>
      <w:r w:rsidR="00036D1B" w:rsidRPr="00BD50B7">
        <w:rPr>
          <w:b/>
          <w:bCs/>
          <w:sz w:val="28"/>
          <w:szCs w:val="28"/>
          <w:lang w:val="uk-UA"/>
        </w:rPr>
        <w:t xml:space="preserve">. ФІНАНСОВЕ ЗАБЕЗПЕЧЕННЯ ПРОГРАМИ </w:t>
      </w:r>
    </w:p>
    <w:p w14:paraId="2F9B86C6" w14:textId="77777777" w:rsidR="00BE2D18" w:rsidRPr="00BD50B7" w:rsidRDefault="00BE2D18" w:rsidP="00BE2D1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tab/>
        <w:t xml:space="preserve">Фінансування Програми здійснюється </w:t>
      </w:r>
      <w:r w:rsidRPr="00BD50B7">
        <w:rPr>
          <w:bCs/>
          <w:sz w:val="28"/>
          <w:szCs w:val="28"/>
          <w:lang w:val="uk-UA"/>
        </w:rPr>
        <w:t>за рахунок коштів бюджету Великосеверинівської сільської ради</w:t>
      </w:r>
      <w:r w:rsidRPr="00BD50B7">
        <w:rPr>
          <w:sz w:val="28"/>
          <w:szCs w:val="28"/>
          <w:lang w:val="uk-UA"/>
        </w:rPr>
        <w:t xml:space="preserve">, передбачених на виконання місцевих </w:t>
      </w:r>
      <w:r w:rsidRPr="00BD50B7">
        <w:rPr>
          <w:sz w:val="28"/>
          <w:szCs w:val="28"/>
          <w:lang w:val="uk-UA"/>
        </w:rPr>
        <w:lastRenderedPageBreak/>
        <w:t xml:space="preserve">програм, а також </w:t>
      </w:r>
      <w:r w:rsidRPr="00BD50B7">
        <w:rPr>
          <w:bCs/>
          <w:sz w:val="28"/>
          <w:szCs w:val="28"/>
          <w:lang w:val="uk-UA"/>
        </w:rPr>
        <w:t>за рахунок інших джерел, не заборонених чинним законодавством України</w:t>
      </w:r>
      <w:r w:rsidRPr="00BD50B7">
        <w:rPr>
          <w:sz w:val="28"/>
          <w:szCs w:val="28"/>
          <w:lang w:val="uk-UA"/>
        </w:rPr>
        <w:t>, зокрема коштів підприємств, установ і організацій різних форм власності, інвесторів та спонсорів.</w:t>
      </w:r>
    </w:p>
    <w:p w14:paraId="7C8E30FE" w14:textId="77777777" w:rsidR="00BE2D18" w:rsidRPr="00BD50B7" w:rsidRDefault="00BE2D18" w:rsidP="00BE2D1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tab/>
        <w:t xml:space="preserve">Обсяги видатків місцевого бюджету на реалізацію Програми </w:t>
      </w:r>
      <w:r w:rsidRPr="00BD50B7">
        <w:rPr>
          <w:bCs/>
          <w:sz w:val="28"/>
          <w:szCs w:val="28"/>
          <w:lang w:val="uk-UA"/>
        </w:rPr>
        <w:t>визначаються щорічно</w:t>
      </w:r>
      <w:r w:rsidRPr="00BD50B7">
        <w:rPr>
          <w:sz w:val="28"/>
          <w:szCs w:val="28"/>
          <w:lang w:val="uk-UA"/>
        </w:rPr>
        <w:t xml:space="preserve"> у межах затверджених бюджетних призначень на відповідні роки з урахуванням потреб та інтересів молодих педагогічних працівників.</w:t>
      </w:r>
    </w:p>
    <w:p w14:paraId="75FA8305" w14:textId="77777777" w:rsidR="00BE2D18" w:rsidRPr="00BD50B7" w:rsidRDefault="00BE2D18" w:rsidP="00BE2D1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tab/>
        <w:t xml:space="preserve">Фінансові показники виконання Програми наведені </w:t>
      </w:r>
      <w:r w:rsidRPr="00BD50B7">
        <w:rPr>
          <w:bCs/>
          <w:sz w:val="28"/>
          <w:szCs w:val="28"/>
          <w:lang w:val="uk-UA"/>
        </w:rPr>
        <w:t>у додатку</w:t>
      </w:r>
      <w:r w:rsidRPr="00BD50B7">
        <w:rPr>
          <w:sz w:val="28"/>
          <w:szCs w:val="28"/>
          <w:lang w:val="uk-UA"/>
        </w:rPr>
        <w:t xml:space="preserve"> до Програми.</w:t>
      </w:r>
    </w:p>
    <w:p w14:paraId="268155AC" w14:textId="77777777" w:rsidR="00BE2D18" w:rsidRPr="00BD50B7" w:rsidRDefault="00BE2D18" w:rsidP="00BE2D18">
      <w:pPr>
        <w:jc w:val="both"/>
        <w:rPr>
          <w:sz w:val="28"/>
          <w:szCs w:val="28"/>
          <w:lang w:val="uk-UA"/>
        </w:rPr>
      </w:pPr>
    </w:p>
    <w:p w14:paraId="4AC06EE4" w14:textId="77777777" w:rsidR="00AD70BD" w:rsidRPr="00BD50B7" w:rsidRDefault="00AD70BD" w:rsidP="00AD70BD">
      <w:pPr>
        <w:spacing w:before="100" w:beforeAutospacing="1" w:after="100" w:afterAutospacing="1"/>
        <w:jc w:val="center"/>
        <w:outlineLvl w:val="2"/>
        <w:rPr>
          <w:bCs/>
          <w:sz w:val="28"/>
          <w:szCs w:val="28"/>
          <w:lang w:val="uk-UA"/>
        </w:rPr>
      </w:pPr>
      <w:r w:rsidRPr="00BD50B7">
        <w:rPr>
          <w:b/>
          <w:bCs/>
          <w:sz w:val="28"/>
          <w:szCs w:val="28"/>
          <w:lang w:val="uk-UA"/>
        </w:rPr>
        <w:t>V</w:t>
      </w:r>
      <w:r w:rsidR="00036D1B" w:rsidRPr="00BD50B7">
        <w:rPr>
          <w:bCs/>
          <w:sz w:val="28"/>
          <w:szCs w:val="28"/>
          <w:lang w:val="uk-UA"/>
        </w:rPr>
        <w:t xml:space="preserve">. ОЧІКУВАНІ РЕЗУЛЬТАТИ ВИКОНАННЯ ПРОГРАМИ </w:t>
      </w:r>
    </w:p>
    <w:p w14:paraId="536AFEA3" w14:textId="068EFD01" w:rsidR="00AD70BD" w:rsidRPr="00BD50B7" w:rsidRDefault="00AD70BD" w:rsidP="00AB7A07">
      <w:pPr>
        <w:ind w:firstLine="709"/>
        <w:jc w:val="both"/>
        <w:rPr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t>5.1.</w:t>
      </w:r>
      <w:r w:rsidRPr="00BD50B7">
        <w:rPr>
          <w:bCs/>
          <w:sz w:val="28"/>
          <w:szCs w:val="28"/>
          <w:lang w:val="uk-UA"/>
        </w:rPr>
        <w:t>Зміцнення кадрового потенціалу закладів освіти Великосеверинівської сільської ради</w:t>
      </w:r>
      <w:r w:rsidRPr="00BD50B7">
        <w:rPr>
          <w:sz w:val="28"/>
          <w:szCs w:val="28"/>
          <w:lang w:val="uk-UA"/>
        </w:rPr>
        <w:t xml:space="preserve"> за рахунок утримання молодих педагогів і залучення нових спеціалістів.</w:t>
      </w:r>
    </w:p>
    <w:p w14:paraId="4AB79CF0" w14:textId="77777777" w:rsidR="00AD70BD" w:rsidRPr="00BD50B7" w:rsidRDefault="00AD70BD" w:rsidP="00AB7A07">
      <w:pPr>
        <w:ind w:firstLine="709"/>
        <w:jc w:val="both"/>
        <w:rPr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t xml:space="preserve">5.2. </w:t>
      </w:r>
      <w:r w:rsidRPr="00BD50B7">
        <w:rPr>
          <w:bCs/>
          <w:sz w:val="28"/>
          <w:szCs w:val="28"/>
          <w:lang w:val="uk-UA"/>
        </w:rPr>
        <w:t>Зменшення рівня плинності кадрів серед молодих педагогів віком до 35 років</w:t>
      </w:r>
      <w:r w:rsidRPr="00BD50B7">
        <w:rPr>
          <w:sz w:val="28"/>
          <w:szCs w:val="28"/>
          <w:lang w:val="uk-UA"/>
        </w:rPr>
        <w:t>.</w:t>
      </w:r>
    </w:p>
    <w:p w14:paraId="010C8858" w14:textId="77777777" w:rsidR="00AD70BD" w:rsidRPr="00BD50B7" w:rsidRDefault="00AD70BD" w:rsidP="00AB7A07">
      <w:pPr>
        <w:ind w:firstLine="709"/>
        <w:jc w:val="both"/>
        <w:rPr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t xml:space="preserve">5.3. </w:t>
      </w:r>
      <w:r w:rsidRPr="00BD50B7">
        <w:rPr>
          <w:bCs/>
          <w:sz w:val="28"/>
          <w:szCs w:val="28"/>
          <w:lang w:val="uk-UA"/>
        </w:rPr>
        <w:t>Якісна професійна підготовка молодих педагогів</w:t>
      </w:r>
      <w:r w:rsidRPr="00BD50B7">
        <w:rPr>
          <w:sz w:val="28"/>
          <w:szCs w:val="28"/>
          <w:lang w:val="uk-UA"/>
        </w:rPr>
        <w:t xml:space="preserve">, що відповідає сучасним вимогам освіти та стандартам </w:t>
      </w:r>
      <w:proofErr w:type="spellStart"/>
      <w:r w:rsidRPr="00BD50B7">
        <w:rPr>
          <w:sz w:val="28"/>
          <w:szCs w:val="28"/>
          <w:lang w:val="uk-UA"/>
        </w:rPr>
        <w:t>компетентнісного</w:t>
      </w:r>
      <w:proofErr w:type="spellEnd"/>
      <w:r w:rsidRPr="00BD50B7">
        <w:rPr>
          <w:sz w:val="28"/>
          <w:szCs w:val="28"/>
          <w:lang w:val="uk-UA"/>
        </w:rPr>
        <w:t xml:space="preserve"> підходу.</w:t>
      </w:r>
    </w:p>
    <w:p w14:paraId="58D753AF" w14:textId="77777777" w:rsidR="00AD70BD" w:rsidRPr="00BD50B7" w:rsidRDefault="00AD70BD" w:rsidP="00AB7A07">
      <w:pPr>
        <w:ind w:firstLine="709"/>
        <w:jc w:val="both"/>
        <w:rPr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t xml:space="preserve">5.4. </w:t>
      </w:r>
      <w:r w:rsidRPr="00BD50B7">
        <w:rPr>
          <w:bCs/>
          <w:sz w:val="28"/>
          <w:szCs w:val="28"/>
          <w:lang w:val="uk-UA"/>
        </w:rPr>
        <w:t>Підвищення професійного рівня молодих педагогів</w:t>
      </w:r>
      <w:r w:rsidRPr="00BD50B7">
        <w:rPr>
          <w:sz w:val="28"/>
          <w:szCs w:val="28"/>
          <w:lang w:val="uk-UA"/>
        </w:rPr>
        <w:t xml:space="preserve"> через курсову підготовку, атестацію, сертифікацію та педагогічну інтернатуру.</w:t>
      </w:r>
    </w:p>
    <w:p w14:paraId="57B257DC" w14:textId="77777777" w:rsidR="00AD70BD" w:rsidRPr="00BD50B7" w:rsidRDefault="00AD70BD" w:rsidP="00AB7A07">
      <w:pPr>
        <w:ind w:firstLine="709"/>
        <w:jc w:val="both"/>
        <w:rPr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t xml:space="preserve">5.5. </w:t>
      </w:r>
      <w:r w:rsidRPr="00BD50B7">
        <w:rPr>
          <w:bCs/>
          <w:sz w:val="28"/>
          <w:szCs w:val="28"/>
          <w:lang w:val="uk-UA"/>
        </w:rPr>
        <w:t>Розвиток творчості, ініціативності та професійної самореалізації</w:t>
      </w:r>
      <w:r w:rsidRPr="00BD50B7">
        <w:rPr>
          <w:sz w:val="28"/>
          <w:szCs w:val="28"/>
          <w:lang w:val="uk-UA"/>
        </w:rPr>
        <w:t xml:space="preserve"> серед молодих педагогів громади.</w:t>
      </w:r>
    </w:p>
    <w:p w14:paraId="6FE17ED1" w14:textId="77777777" w:rsidR="00AD70BD" w:rsidRPr="00BD50B7" w:rsidRDefault="00AD70BD" w:rsidP="00AB7A07">
      <w:pPr>
        <w:ind w:firstLine="709"/>
        <w:jc w:val="both"/>
        <w:rPr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t xml:space="preserve">5.6. </w:t>
      </w:r>
      <w:r w:rsidRPr="00BD50B7">
        <w:rPr>
          <w:bCs/>
          <w:sz w:val="28"/>
          <w:szCs w:val="28"/>
          <w:lang w:val="uk-UA"/>
        </w:rPr>
        <w:t>Поліпшення соціально-економічного становища молодих педагогів</w:t>
      </w:r>
      <w:r w:rsidRPr="00BD50B7">
        <w:rPr>
          <w:sz w:val="28"/>
          <w:szCs w:val="28"/>
          <w:lang w:val="uk-UA"/>
        </w:rPr>
        <w:t>, включно з моральним і матеріальним стимулюванням їх професійної діяльності.</w:t>
      </w:r>
    </w:p>
    <w:p w14:paraId="38CB0758" w14:textId="77777777" w:rsidR="00AD70BD" w:rsidRPr="00BD50B7" w:rsidRDefault="00AD70BD" w:rsidP="00AB7A07">
      <w:pPr>
        <w:ind w:firstLine="709"/>
        <w:jc w:val="both"/>
        <w:rPr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t xml:space="preserve">5.7. </w:t>
      </w:r>
      <w:r w:rsidRPr="00BD50B7">
        <w:rPr>
          <w:bCs/>
          <w:sz w:val="28"/>
          <w:szCs w:val="28"/>
          <w:lang w:val="uk-UA"/>
        </w:rPr>
        <w:t>Формування позитивного іміджу педагогічної професії</w:t>
      </w:r>
      <w:r w:rsidRPr="00BD50B7">
        <w:rPr>
          <w:sz w:val="28"/>
          <w:szCs w:val="28"/>
          <w:lang w:val="uk-UA"/>
        </w:rPr>
        <w:t xml:space="preserve"> серед молоді та в суспільстві громади.</w:t>
      </w:r>
    </w:p>
    <w:p w14:paraId="7D8BE49E" w14:textId="77777777" w:rsidR="00BD5F8D" w:rsidRPr="00BD50B7" w:rsidRDefault="00BD5F8D" w:rsidP="00AB7A07">
      <w:pPr>
        <w:ind w:firstLine="709"/>
        <w:jc w:val="both"/>
        <w:rPr>
          <w:sz w:val="28"/>
          <w:szCs w:val="28"/>
          <w:lang w:val="uk-UA"/>
        </w:rPr>
      </w:pPr>
    </w:p>
    <w:p w14:paraId="06201426" w14:textId="6190F7FC" w:rsidR="00AD70BD" w:rsidRPr="00BD50B7" w:rsidRDefault="00AD70BD" w:rsidP="00BD5F8D">
      <w:pPr>
        <w:ind w:firstLine="709"/>
        <w:jc w:val="both"/>
        <w:outlineLvl w:val="2"/>
        <w:rPr>
          <w:bCs/>
          <w:sz w:val="28"/>
          <w:szCs w:val="28"/>
          <w:lang w:val="uk-UA"/>
        </w:rPr>
      </w:pPr>
      <w:r w:rsidRPr="00BD50B7">
        <w:rPr>
          <w:bCs/>
          <w:sz w:val="28"/>
          <w:szCs w:val="28"/>
          <w:lang w:val="uk-UA"/>
        </w:rPr>
        <w:t>VІ</w:t>
      </w:r>
      <w:r w:rsidR="00C14964" w:rsidRPr="00BD50B7">
        <w:rPr>
          <w:bCs/>
          <w:sz w:val="28"/>
          <w:szCs w:val="28"/>
          <w:lang w:val="uk-UA"/>
        </w:rPr>
        <w:t>. ВІДПОВІДАЛЬНИЙ ВИКОНАВЕЦЬ ТА КОНТРОЛЬ ЗА ВИКОНАННЯМ ПРОГРАМИ</w:t>
      </w:r>
    </w:p>
    <w:p w14:paraId="17B1B8B8" w14:textId="77777777" w:rsidR="00C14964" w:rsidRPr="00BD50B7" w:rsidRDefault="00C14964" w:rsidP="00C14964">
      <w:pPr>
        <w:jc w:val="center"/>
        <w:outlineLvl w:val="2"/>
        <w:rPr>
          <w:bCs/>
          <w:sz w:val="28"/>
          <w:szCs w:val="28"/>
          <w:lang w:val="uk-UA"/>
        </w:rPr>
      </w:pPr>
    </w:p>
    <w:p w14:paraId="18082631" w14:textId="77777777" w:rsidR="00036D1B" w:rsidRPr="00BD50B7" w:rsidRDefault="00C14964" w:rsidP="00036D1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tab/>
      </w:r>
      <w:r w:rsidR="00AD70BD" w:rsidRPr="00BD50B7">
        <w:rPr>
          <w:sz w:val="28"/>
          <w:szCs w:val="28"/>
          <w:lang w:val="uk-UA"/>
        </w:rPr>
        <w:t xml:space="preserve">Відповідальним виконавцем Програми є </w:t>
      </w:r>
      <w:r w:rsidR="00AD70BD" w:rsidRPr="00BD50B7">
        <w:rPr>
          <w:bCs/>
          <w:sz w:val="28"/>
          <w:szCs w:val="28"/>
          <w:lang w:val="uk-UA"/>
        </w:rPr>
        <w:t>відділ освіти, молоді та спорту, культури та туризму Великосеверинівської сільської ради</w:t>
      </w:r>
      <w:r w:rsidR="00AD70BD" w:rsidRPr="00BD50B7">
        <w:rPr>
          <w:sz w:val="28"/>
          <w:szCs w:val="28"/>
          <w:lang w:val="uk-UA"/>
        </w:rPr>
        <w:t>.</w:t>
      </w:r>
    </w:p>
    <w:p w14:paraId="0BADD3E3" w14:textId="77777777" w:rsidR="00AD70BD" w:rsidRPr="00BD50B7" w:rsidRDefault="00036D1B" w:rsidP="00036D1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tab/>
      </w:r>
      <w:r w:rsidR="00AD70BD" w:rsidRPr="00BD50B7">
        <w:rPr>
          <w:sz w:val="28"/>
          <w:szCs w:val="28"/>
          <w:lang w:val="uk-UA"/>
        </w:rPr>
        <w:t xml:space="preserve">Контроль за виконанням Програми здійснюється </w:t>
      </w:r>
      <w:r w:rsidR="00AD70BD" w:rsidRPr="00BD50B7">
        <w:rPr>
          <w:bCs/>
          <w:sz w:val="28"/>
          <w:szCs w:val="28"/>
          <w:lang w:val="uk-UA"/>
        </w:rPr>
        <w:t xml:space="preserve">постійною комісією сільської ради </w:t>
      </w:r>
      <w:r w:rsidRPr="00BD50B7">
        <w:rPr>
          <w:sz w:val="28"/>
          <w:szCs w:val="28"/>
          <w:lang w:val="uk-UA"/>
        </w:rPr>
        <w:t xml:space="preserve">з питань освіти, фізичного  виховання, культури, охорони здоров’я та  соціального  захисту, </w:t>
      </w:r>
      <w:r w:rsidR="00AD70BD" w:rsidRPr="00BD50B7">
        <w:rPr>
          <w:sz w:val="28"/>
          <w:szCs w:val="28"/>
          <w:lang w:val="uk-UA"/>
        </w:rPr>
        <w:t>яка здійснює перевірку використання коштів, досягнення запланованих показників та звітування про хід виконання Програми перед сесією сільської ради.</w:t>
      </w:r>
    </w:p>
    <w:p w14:paraId="26A653C7" w14:textId="77777777" w:rsidR="00C14964" w:rsidRPr="00BD50B7" w:rsidRDefault="00036D1B" w:rsidP="00036D1B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tab/>
      </w:r>
      <w:r w:rsidR="00AD70BD" w:rsidRPr="00BD50B7">
        <w:rPr>
          <w:sz w:val="28"/>
          <w:szCs w:val="28"/>
          <w:lang w:val="uk-UA"/>
        </w:rPr>
        <w:t>Основними формами контролю за реалізацією заходів та досягненням показників Програми будуть:</w:t>
      </w:r>
    </w:p>
    <w:p w14:paraId="5E606363" w14:textId="45EEF466" w:rsidR="00C14964" w:rsidRPr="00BD50B7" w:rsidRDefault="00AD70BD" w:rsidP="00BD5F8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D50B7">
        <w:rPr>
          <w:rStyle w:val="a4"/>
          <w:b w:val="0"/>
          <w:sz w:val="28"/>
          <w:szCs w:val="28"/>
          <w:lang w:val="uk-UA"/>
        </w:rPr>
        <w:t>розпорядження сільського голови Великосеверинівської сільської ради</w:t>
      </w:r>
      <w:r w:rsidRPr="00BD50B7">
        <w:rPr>
          <w:sz w:val="28"/>
          <w:szCs w:val="28"/>
          <w:lang w:val="uk-UA"/>
        </w:rPr>
        <w:t xml:space="preserve"> про встановлення контролю за реалізацією Програми;</w:t>
      </w:r>
    </w:p>
    <w:p w14:paraId="32D1B019" w14:textId="77777777" w:rsidR="00C14964" w:rsidRPr="00BD50B7" w:rsidRDefault="00AD70BD" w:rsidP="00C14964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D50B7">
        <w:rPr>
          <w:rStyle w:val="a4"/>
          <w:b w:val="0"/>
          <w:sz w:val="28"/>
          <w:szCs w:val="28"/>
          <w:lang w:val="uk-UA"/>
        </w:rPr>
        <w:t>висвітлення інформації про реалізацію Програми</w:t>
      </w:r>
      <w:r w:rsidRPr="00BD50B7">
        <w:rPr>
          <w:sz w:val="28"/>
          <w:szCs w:val="28"/>
          <w:lang w:val="uk-UA"/>
        </w:rPr>
        <w:t xml:space="preserve"> у засобах масової інформації та соціальних мережах громади;</w:t>
      </w:r>
    </w:p>
    <w:p w14:paraId="315D6E79" w14:textId="77777777" w:rsidR="00036D1B" w:rsidRPr="00BD50B7" w:rsidRDefault="00AD70BD" w:rsidP="00036D1B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D50B7">
        <w:rPr>
          <w:rStyle w:val="a4"/>
          <w:b w:val="0"/>
          <w:sz w:val="28"/>
          <w:szCs w:val="28"/>
          <w:lang w:val="uk-UA"/>
        </w:rPr>
        <w:t>обговорення стану та проблем реалізації Програми</w:t>
      </w:r>
      <w:r w:rsidRPr="00BD50B7">
        <w:rPr>
          <w:sz w:val="28"/>
          <w:szCs w:val="28"/>
          <w:lang w:val="uk-UA"/>
        </w:rPr>
        <w:t xml:space="preserve"> на засіданнях колегії відділу освіти, молоді та спорту, культури та туризму на засіданнях постійної комісії сільської ради з питань освіти, </w:t>
      </w:r>
      <w:r w:rsidR="00036D1B" w:rsidRPr="00BD50B7">
        <w:rPr>
          <w:sz w:val="28"/>
          <w:szCs w:val="28"/>
          <w:lang w:val="uk-UA"/>
        </w:rPr>
        <w:t xml:space="preserve">фізичного виховання, </w:t>
      </w:r>
      <w:r w:rsidRPr="00BD50B7">
        <w:rPr>
          <w:sz w:val="28"/>
          <w:szCs w:val="28"/>
          <w:lang w:val="uk-UA"/>
        </w:rPr>
        <w:t xml:space="preserve">культури, </w:t>
      </w:r>
      <w:r w:rsidR="00036D1B" w:rsidRPr="00BD50B7">
        <w:rPr>
          <w:sz w:val="28"/>
          <w:szCs w:val="28"/>
          <w:lang w:val="uk-UA"/>
        </w:rPr>
        <w:t>охорони здоров’я та  соціального  захисту.</w:t>
      </w:r>
    </w:p>
    <w:p w14:paraId="6863E50E" w14:textId="77777777" w:rsidR="00AD70BD" w:rsidRPr="00BD50B7" w:rsidRDefault="00036D1B" w:rsidP="00036D1B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D50B7">
        <w:rPr>
          <w:sz w:val="28"/>
          <w:szCs w:val="28"/>
          <w:lang w:val="uk-UA"/>
        </w:rPr>
        <w:lastRenderedPageBreak/>
        <w:tab/>
      </w:r>
      <w:r w:rsidR="00AD70BD" w:rsidRPr="00BD50B7">
        <w:rPr>
          <w:rStyle w:val="a4"/>
          <w:b w:val="0"/>
          <w:sz w:val="28"/>
          <w:szCs w:val="28"/>
          <w:lang w:val="uk-UA"/>
        </w:rPr>
        <w:t>Організаційний супровід виконання Програми</w:t>
      </w:r>
      <w:r w:rsidR="00AD70BD" w:rsidRPr="00BD50B7">
        <w:rPr>
          <w:sz w:val="28"/>
          <w:szCs w:val="28"/>
          <w:lang w:val="uk-UA"/>
        </w:rPr>
        <w:t xml:space="preserve"> здійснює </w:t>
      </w:r>
      <w:r w:rsidR="00AD70BD" w:rsidRPr="00BD50B7">
        <w:rPr>
          <w:rStyle w:val="a4"/>
          <w:b w:val="0"/>
          <w:sz w:val="28"/>
          <w:szCs w:val="28"/>
          <w:lang w:val="uk-UA"/>
        </w:rPr>
        <w:t>в</w:t>
      </w:r>
      <w:r w:rsidR="00C14964" w:rsidRPr="00BD50B7">
        <w:rPr>
          <w:rStyle w:val="a4"/>
          <w:b w:val="0"/>
          <w:sz w:val="28"/>
          <w:szCs w:val="28"/>
          <w:lang w:val="uk-UA"/>
        </w:rPr>
        <w:t xml:space="preserve">ідділ освіти, </w:t>
      </w:r>
      <w:r w:rsidR="00AD70BD" w:rsidRPr="00BD50B7">
        <w:rPr>
          <w:rStyle w:val="a4"/>
          <w:b w:val="0"/>
          <w:sz w:val="28"/>
          <w:szCs w:val="28"/>
          <w:lang w:val="uk-UA"/>
        </w:rPr>
        <w:t>молоді та спорту</w:t>
      </w:r>
      <w:r w:rsidR="00C14964" w:rsidRPr="00BD50B7">
        <w:rPr>
          <w:rStyle w:val="a4"/>
          <w:b w:val="0"/>
          <w:sz w:val="28"/>
          <w:szCs w:val="28"/>
          <w:lang w:val="uk-UA"/>
        </w:rPr>
        <w:t>, культури та туризму</w:t>
      </w:r>
      <w:r w:rsidR="00AD70BD" w:rsidRPr="00BD50B7">
        <w:rPr>
          <w:rStyle w:val="a4"/>
          <w:b w:val="0"/>
          <w:sz w:val="28"/>
          <w:szCs w:val="28"/>
          <w:lang w:val="uk-UA"/>
        </w:rPr>
        <w:t xml:space="preserve"> Великосеверинівської сільської ради</w:t>
      </w:r>
      <w:r w:rsidR="00AD70BD" w:rsidRPr="00BD50B7">
        <w:rPr>
          <w:sz w:val="28"/>
          <w:szCs w:val="28"/>
          <w:lang w:val="uk-UA"/>
        </w:rPr>
        <w:t>.</w:t>
      </w:r>
    </w:p>
    <w:p w14:paraId="5B5746C4" w14:textId="77777777" w:rsidR="00AD70BD" w:rsidRPr="00BD50B7" w:rsidRDefault="00AD70BD" w:rsidP="00AD70BD">
      <w:pPr>
        <w:spacing w:before="100" w:beforeAutospacing="1" w:after="100" w:afterAutospacing="1"/>
        <w:rPr>
          <w:sz w:val="28"/>
          <w:szCs w:val="28"/>
          <w:lang w:val="uk-UA"/>
        </w:rPr>
        <w:sectPr w:rsidR="00AD70BD" w:rsidRPr="00BD50B7" w:rsidSect="000A5D45">
          <w:pgSz w:w="11906" w:h="16838"/>
          <w:pgMar w:top="284" w:right="566" w:bottom="709" w:left="1701" w:header="708" w:footer="708" w:gutter="0"/>
          <w:cols w:space="708"/>
          <w:docGrid w:linePitch="360"/>
        </w:sectPr>
      </w:pPr>
    </w:p>
    <w:p w14:paraId="3E42B0A2" w14:textId="77777777" w:rsidR="000B57B2" w:rsidRPr="00BD50B7" w:rsidRDefault="00AD70BD" w:rsidP="00E20DE0">
      <w:pPr>
        <w:pStyle w:val="1"/>
        <w:spacing w:before="0" w:line="240" w:lineRule="auto"/>
        <w:ind w:left="10065"/>
        <w:rPr>
          <w:rFonts w:ascii="Times New Roman" w:hAnsi="Times New Roman" w:cs="Times New Roman"/>
          <w:b w:val="0"/>
          <w:color w:val="000000" w:themeColor="text1"/>
          <w:lang w:val="uk-UA"/>
        </w:rPr>
      </w:pPr>
      <w:r w:rsidRPr="00BD50B7">
        <w:rPr>
          <w:rFonts w:ascii="Times New Roman" w:hAnsi="Times New Roman" w:cs="Times New Roman"/>
          <w:b w:val="0"/>
          <w:color w:val="000000" w:themeColor="text1"/>
          <w:lang w:val="uk-UA"/>
        </w:rPr>
        <w:lastRenderedPageBreak/>
        <w:t>ДОДАТОК</w:t>
      </w:r>
      <w:r w:rsidRPr="00BD50B7">
        <w:rPr>
          <w:rFonts w:ascii="Times New Roman" w:hAnsi="Times New Roman" w:cs="Times New Roman"/>
          <w:b w:val="0"/>
          <w:color w:val="000000" w:themeColor="text1"/>
          <w:lang w:val="uk-UA"/>
        </w:rPr>
        <w:br/>
        <w:t>до Прогр</w:t>
      </w:r>
      <w:r w:rsidR="000B57B2" w:rsidRPr="00BD50B7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ами підтримки молодих педагогів </w:t>
      </w:r>
      <w:r w:rsidRPr="00BD50B7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закладів освіти </w:t>
      </w:r>
    </w:p>
    <w:p w14:paraId="1F7F121E" w14:textId="2D9ACED2" w:rsidR="00AD70BD" w:rsidRPr="00BD50B7" w:rsidRDefault="00AD70BD" w:rsidP="00E20DE0">
      <w:pPr>
        <w:pStyle w:val="1"/>
        <w:spacing w:before="0" w:line="240" w:lineRule="auto"/>
        <w:ind w:left="10065"/>
        <w:rPr>
          <w:rFonts w:ascii="Times New Roman" w:hAnsi="Times New Roman" w:cs="Times New Roman"/>
          <w:b w:val="0"/>
          <w:color w:val="000000" w:themeColor="text1"/>
          <w:lang w:val="uk-UA"/>
        </w:rPr>
      </w:pPr>
      <w:r w:rsidRPr="00BD50B7">
        <w:rPr>
          <w:rFonts w:ascii="Times New Roman" w:hAnsi="Times New Roman" w:cs="Times New Roman"/>
          <w:b w:val="0"/>
          <w:color w:val="000000" w:themeColor="text1"/>
          <w:lang w:val="uk-UA"/>
        </w:rPr>
        <w:t>Вели</w:t>
      </w:r>
      <w:r w:rsidR="000B57B2" w:rsidRPr="00BD50B7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косеверинівської сільської ради </w:t>
      </w:r>
      <w:r w:rsidRPr="00BD50B7">
        <w:rPr>
          <w:rFonts w:ascii="Times New Roman" w:hAnsi="Times New Roman" w:cs="Times New Roman"/>
          <w:b w:val="0"/>
          <w:color w:val="000000" w:themeColor="text1"/>
          <w:lang w:val="uk-UA"/>
        </w:rPr>
        <w:t>на 202</w:t>
      </w:r>
      <w:r w:rsidR="00BD5F8D" w:rsidRPr="00BD50B7">
        <w:rPr>
          <w:rFonts w:ascii="Times New Roman" w:hAnsi="Times New Roman" w:cs="Times New Roman"/>
          <w:b w:val="0"/>
          <w:color w:val="000000" w:themeColor="text1"/>
          <w:lang w:val="uk-UA"/>
        </w:rPr>
        <w:t>6</w:t>
      </w:r>
      <w:r w:rsidRPr="00BD50B7">
        <w:rPr>
          <w:rFonts w:ascii="Times New Roman" w:hAnsi="Times New Roman" w:cs="Times New Roman"/>
          <w:b w:val="0"/>
          <w:color w:val="000000" w:themeColor="text1"/>
          <w:lang w:val="uk-UA"/>
        </w:rPr>
        <w:t>–20</w:t>
      </w:r>
      <w:r w:rsidR="00BD5F8D" w:rsidRPr="00BD50B7">
        <w:rPr>
          <w:rFonts w:ascii="Times New Roman" w:hAnsi="Times New Roman" w:cs="Times New Roman"/>
          <w:b w:val="0"/>
          <w:color w:val="000000" w:themeColor="text1"/>
          <w:lang w:val="uk-UA"/>
        </w:rPr>
        <w:t>30</w:t>
      </w:r>
      <w:r w:rsidRPr="00BD50B7">
        <w:rPr>
          <w:rFonts w:ascii="Times New Roman" w:hAnsi="Times New Roman" w:cs="Times New Roman"/>
          <w:b w:val="0"/>
          <w:color w:val="000000" w:themeColor="text1"/>
          <w:lang w:val="uk-UA"/>
        </w:rPr>
        <w:t xml:space="preserve"> роки</w:t>
      </w:r>
    </w:p>
    <w:p w14:paraId="68E6C583" w14:textId="77777777" w:rsidR="00AD70BD" w:rsidRPr="00BD50B7" w:rsidRDefault="00AD70BD" w:rsidP="00AD70BD">
      <w:pPr>
        <w:spacing w:before="100" w:beforeAutospacing="1" w:after="100" w:afterAutospacing="1"/>
        <w:rPr>
          <w:sz w:val="28"/>
          <w:szCs w:val="28"/>
          <w:lang w:val="uk-UA"/>
        </w:rPr>
      </w:pPr>
    </w:p>
    <w:p w14:paraId="783430C4" w14:textId="280AFF40" w:rsidR="000B57B2" w:rsidRPr="00BD50B7" w:rsidRDefault="000B57B2" w:rsidP="000B57B2">
      <w:pPr>
        <w:jc w:val="center"/>
        <w:rPr>
          <w:b/>
          <w:sz w:val="28"/>
          <w:szCs w:val="28"/>
          <w:lang w:val="uk-UA"/>
        </w:rPr>
      </w:pPr>
      <w:r w:rsidRPr="00BD50B7">
        <w:rPr>
          <w:b/>
          <w:sz w:val="28"/>
          <w:szCs w:val="28"/>
          <w:lang w:val="uk-UA"/>
        </w:rPr>
        <w:t>ЗАВДАННЯ ТА ЗАХОДИ</w:t>
      </w:r>
      <w:r w:rsidRPr="00BD50B7">
        <w:rPr>
          <w:b/>
          <w:sz w:val="28"/>
          <w:szCs w:val="28"/>
          <w:lang w:val="uk-UA"/>
        </w:rPr>
        <w:br/>
        <w:t>з виконання Програми підтримки молодих педагогів</w:t>
      </w:r>
      <w:r w:rsidR="00BD5F8D" w:rsidRPr="00BD50B7">
        <w:rPr>
          <w:b/>
          <w:sz w:val="28"/>
          <w:szCs w:val="28"/>
          <w:lang w:val="uk-UA"/>
        </w:rPr>
        <w:t xml:space="preserve"> закладів освіти Великосеверинівської сільської ради на 2026-2030 роки</w:t>
      </w:r>
    </w:p>
    <w:p w14:paraId="053FCAEA" w14:textId="77777777" w:rsidR="000B57B2" w:rsidRPr="00BD50B7" w:rsidRDefault="000B57B2" w:rsidP="000B57B2">
      <w:pPr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Ind w:w="1193" w:type="dxa"/>
        <w:tblLayout w:type="fixed"/>
        <w:tblLook w:val="04A0" w:firstRow="1" w:lastRow="0" w:firstColumn="1" w:lastColumn="0" w:noHBand="0" w:noVBand="1"/>
      </w:tblPr>
      <w:tblGrid>
        <w:gridCol w:w="1714"/>
        <w:gridCol w:w="1713"/>
        <w:gridCol w:w="1173"/>
        <w:gridCol w:w="2468"/>
        <w:gridCol w:w="1486"/>
        <w:gridCol w:w="1383"/>
        <w:gridCol w:w="744"/>
        <w:gridCol w:w="719"/>
        <w:gridCol w:w="694"/>
        <w:gridCol w:w="694"/>
        <w:gridCol w:w="694"/>
      </w:tblGrid>
      <w:tr w:rsidR="00C14964" w:rsidRPr="00BD50B7" w14:paraId="0BAA0C91" w14:textId="77777777" w:rsidTr="00BD5F8D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2249" w14:textId="77777777" w:rsidR="00C14964" w:rsidRPr="00BD50B7" w:rsidRDefault="00C14964">
            <w:pPr>
              <w:rPr>
                <w:sz w:val="22"/>
                <w:szCs w:val="22"/>
                <w:lang w:val="uk-UA" w:eastAsia="en-US"/>
              </w:rPr>
            </w:pPr>
            <w:r w:rsidRPr="00BD50B7">
              <w:rPr>
                <w:lang w:val="uk-UA"/>
              </w:rPr>
              <w:t>Найменування завдання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3BF5" w14:textId="77777777" w:rsidR="00C14964" w:rsidRPr="00BD50B7" w:rsidRDefault="00C14964">
            <w:pPr>
              <w:rPr>
                <w:sz w:val="22"/>
                <w:szCs w:val="22"/>
                <w:lang w:val="uk-UA" w:eastAsia="en-US"/>
              </w:rPr>
            </w:pPr>
            <w:r w:rsidRPr="00BD50B7">
              <w:rPr>
                <w:lang w:val="uk-UA"/>
              </w:rPr>
              <w:t>Найменування заходу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2682" w14:textId="77777777" w:rsidR="00C14964" w:rsidRPr="00BD50B7" w:rsidRDefault="00C14964">
            <w:pPr>
              <w:rPr>
                <w:sz w:val="22"/>
                <w:szCs w:val="22"/>
                <w:lang w:val="uk-UA" w:eastAsia="en-US"/>
              </w:rPr>
            </w:pPr>
            <w:r w:rsidRPr="00BD50B7">
              <w:rPr>
                <w:lang w:val="uk-UA"/>
              </w:rPr>
              <w:t>Кількість молодих педагогів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107B" w14:textId="77777777" w:rsidR="00C14964" w:rsidRPr="00BD50B7" w:rsidRDefault="00C14964">
            <w:pPr>
              <w:rPr>
                <w:sz w:val="22"/>
                <w:szCs w:val="22"/>
                <w:lang w:val="uk-UA" w:eastAsia="en-US"/>
              </w:rPr>
            </w:pPr>
            <w:r w:rsidRPr="00BD50B7">
              <w:rPr>
                <w:lang w:val="uk-UA"/>
              </w:rPr>
              <w:t>Головний розпорядник коштів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34EB" w14:textId="77777777" w:rsidR="00C14964" w:rsidRPr="00BD50B7" w:rsidRDefault="00C14964">
            <w:pPr>
              <w:rPr>
                <w:sz w:val="22"/>
                <w:szCs w:val="22"/>
                <w:lang w:val="uk-UA" w:eastAsia="en-US"/>
              </w:rPr>
            </w:pPr>
            <w:r w:rsidRPr="00BD50B7">
              <w:rPr>
                <w:lang w:val="uk-UA"/>
              </w:rPr>
              <w:t>Джерела фінансування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0D7E" w14:textId="116A8D6F" w:rsidR="00C14964" w:rsidRPr="00BD50B7" w:rsidRDefault="00C14964">
            <w:pPr>
              <w:rPr>
                <w:sz w:val="22"/>
                <w:szCs w:val="22"/>
                <w:lang w:val="uk-UA" w:eastAsia="en-US"/>
              </w:rPr>
            </w:pPr>
            <w:r w:rsidRPr="00BD50B7">
              <w:rPr>
                <w:lang w:val="uk-UA"/>
              </w:rPr>
              <w:t xml:space="preserve">Загальний обсяг, </w:t>
            </w:r>
            <w:r w:rsidR="00BD5F8D" w:rsidRPr="00BD50B7">
              <w:rPr>
                <w:lang w:val="uk-UA"/>
              </w:rPr>
              <w:t xml:space="preserve">тис </w:t>
            </w:r>
            <w:r w:rsidRPr="00BD50B7">
              <w:rPr>
                <w:lang w:val="uk-UA"/>
              </w:rPr>
              <w:t>грн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4063" w14:textId="056A2F01" w:rsidR="00C14964" w:rsidRPr="00BD50B7" w:rsidRDefault="00C14964">
            <w:pPr>
              <w:rPr>
                <w:sz w:val="22"/>
                <w:szCs w:val="22"/>
                <w:lang w:val="uk-UA" w:eastAsia="en-US"/>
              </w:rPr>
            </w:pPr>
            <w:r w:rsidRPr="00BD50B7">
              <w:rPr>
                <w:lang w:val="uk-UA"/>
              </w:rPr>
              <w:t>202</w:t>
            </w:r>
            <w:r w:rsidR="00BD5F8D" w:rsidRPr="00BD50B7">
              <w:rPr>
                <w:lang w:val="uk-UA"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F6D9" w14:textId="0B11BD73" w:rsidR="00C14964" w:rsidRPr="00BD50B7" w:rsidRDefault="00C14964">
            <w:pPr>
              <w:rPr>
                <w:sz w:val="22"/>
                <w:szCs w:val="22"/>
                <w:lang w:val="uk-UA" w:eastAsia="en-US"/>
              </w:rPr>
            </w:pPr>
            <w:r w:rsidRPr="00BD50B7">
              <w:rPr>
                <w:lang w:val="uk-UA"/>
              </w:rPr>
              <w:t>202</w:t>
            </w:r>
            <w:r w:rsidR="00BD5F8D" w:rsidRPr="00BD50B7">
              <w:rPr>
                <w:lang w:val="uk-UA"/>
              </w:rP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B75A" w14:textId="30DE7EB2" w:rsidR="00C14964" w:rsidRPr="00BD50B7" w:rsidRDefault="00C14964">
            <w:pPr>
              <w:rPr>
                <w:sz w:val="22"/>
                <w:szCs w:val="22"/>
                <w:lang w:val="uk-UA" w:eastAsia="en-US"/>
              </w:rPr>
            </w:pPr>
            <w:r w:rsidRPr="00BD50B7">
              <w:rPr>
                <w:lang w:val="uk-UA"/>
              </w:rPr>
              <w:t>202</w:t>
            </w:r>
            <w:r w:rsidR="00BD5F8D" w:rsidRPr="00BD50B7">
              <w:rPr>
                <w:lang w:val="uk-UA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CD57" w14:textId="76D2482A" w:rsidR="00C14964" w:rsidRPr="00BD50B7" w:rsidRDefault="00C14964">
            <w:pPr>
              <w:rPr>
                <w:sz w:val="22"/>
                <w:szCs w:val="22"/>
                <w:lang w:val="uk-UA" w:eastAsia="en-US"/>
              </w:rPr>
            </w:pPr>
            <w:r w:rsidRPr="00BD50B7">
              <w:rPr>
                <w:lang w:val="uk-UA"/>
              </w:rPr>
              <w:t>202</w:t>
            </w:r>
            <w:r w:rsidR="00BD5F8D" w:rsidRPr="00BD50B7">
              <w:rPr>
                <w:lang w:val="uk-UA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4DB0" w14:textId="46D42A4F" w:rsidR="00C14964" w:rsidRPr="00BD50B7" w:rsidRDefault="00C14964">
            <w:pPr>
              <w:rPr>
                <w:sz w:val="22"/>
                <w:szCs w:val="22"/>
                <w:lang w:val="uk-UA" w:eastAsia="en-US"/>
              </w:rPr>
            </w:pPr>
            <w:r w:rsidRPr="00BD50B7">
              <w:rPr>
                <w:lang w:val="uk-UA"/>
              </w:rPr>
              <w:t>20</w:t>
            </w:r>
            <w:r w:rsidR="00BD5F8D" w:rsidRPr="00BD50B7">
              <w:rPr>
                <w:lang w:val="uk-UA"/>
              </w:rPr>
              <w:t>30</w:t>
            </w:r>
          </w:p>
        </w:tc>
      </w:tr>
      <w:tr w:rsidR="00C14964" w:rsidRPr="00BD50B7" w14:paraId="048F7854" w14:textId="77777777" w:rsidTr="00BD5F8D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CFED" w14:textId="77777777" w:rsidR="00C14964" w:rsidRPr="00BD50B7" w:rsidRDefault="00C14964">
            <w:pPr>
              <w:rPr>
                <w:sz w:val="22"/>
                <w:szCs w:val="22"/>
                <w:lang w:val="uk-UA" w:eastAsia="en-US"/>
              </w:rPr>
            </w:pPr>
            <w:r w:rsidRPr="00BD50B7">
              <w:rPr>
                <w:lang w:val="uk-UA"/>
              </w:rPr>
              <w:t>Матеріальне стимулювання професійної діяльності молодих педагогів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F341" w14:textId="77777777" w:rsidR="00BD5F8D" w:rsidRPr="00BD50B7" w:rsidRDefault="00C14964">
            <w:pPr>
              <w:rPr>
                <w:lang w:val="uk-UA"/>
              </w:rPr>
            </w:pPr>
            <w:r w:rsidRPr="00BD50B7">
              <w:rPr>
                <w:lang w:val="uk-UA"/>
              </w:rPr>
              <w:t xml:space="preserve">Одноразова </w:t>
            </w:r>
            <w:r w:rsidR="00BD5F8D" w:rsidRPr="00BD50B7">
              <w:rPr>
                <w:lang w:val="uk-UA"/>
              </w:rPr>
              <w:t>доплата</w:t>
            </w:r>
            <w:r w:rsidRPr="00BD50B7">
              <w:rPr>
                <w:lang w:val="uk-UA"/>
              </w:rPr>
              <w:t xml:space="preserve"> після завершення першого року роботи </w:t>
            </w:r>
          </w:p>
          <w:p w14:paraId="3B2561E2" w14:textId="353B9466" w:rsidR="00C14964" w:rsidRPr="00BD50B7" w:rsidRDefault="00C14964">
            <w:pPr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EA14" w14:textId="0D452AD9" w:rsidR="00C14964" w:rsidRPr="00BD50B7" w:rsidRDefault="00BD5F8D">
            <w:pPr>
              <w:rPr>
                <w:sz w:val="22"/>
                <w:szCs w:val="22"/>
                <w:lang w:val="uk-UA" w:eastAsia="en-US"/>
              </w:rPr>
            </w:pPr>
            <w:r w:rsidRPr="00BD50B7">
              <w:rPr>
                <w:lang w:val="uk-UA"/>
              </w:rPr>
              <w:t>1</w:t>
            </w:r>
            <w:r w:rsidR="0009248A" w:rsidRPr="00BD50B7">
              <w:rPr>
                <w:lang w:val="uk-UA"/>
              </w:rPr>
              <w:t>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C5F9" w14:textId="77777777" w:rsidR="00C14964" w:rsidRPr="00BD50B7" w:rsidRDefault="00C14964">
            <w:pPr>
              <w:rPr>
                <w:sz w:val="22"/>
                <w:szCs w:val="22"/>
                <w:lang w:val="uk-UA" w:eastAsia="en-US"/>
              </w:rPr>
            </w:pPr>
            <w:r w:rsidRPr="00BD50B7">
              <w:rPr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D0F3" w14:textId="0A92ABE6" w:rsidR="00C14964" w:rsidRPr="00BD50B7" w:rsidRDefault="00BD5F8D">
            <w:pPr>
              <w:rPr>
                <w:sz w:val="22"/>
                <w:szCs w:val="22"/>
                <w:lang w:val="uk-UA" w:eastAsia="en-US"/>
              </w:rPr>
            </w:pPr>
            <w:r w:rsidRPr="00BD50B7">
              <w:rPr>
                <w:lang w:val="uk-UA"/>
              </w:rPr>
              <w:t>МБ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DEE8" w14:textId="7B26AEF7" w:rsidR="00C14964" w:rsidRPr="00BD50B7" w:rsidRDefault="0009248A">
            <w:pPr>
              <w:rPr>
                <w:sz w:val="22"/>
                <w:szCs w:val="22"/>
                <w:lang w:val="uk-UA" w:eastAsia="en-US"/>
              </w:rPr>
            </w:pPr>
            <w:r w:rsidRPr="00BD50B7">
              <w:rPr>
                <w:lang w:val="uk-UA"/>
              </w:rPr>
              <w:t>893,0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4207" w14:textId="19ABD6AC" w:rsidR="00C14964" w:rsidRPr="00BD50B7" w:rsidRDefault="00BD5F8D">
            <w:pPr>
              <w:rPr>
                <w:sz w:val="20"/>
                <w:szCs w:val="20"/>
                <w:lang w:val="uk-UA" w:eastAsia="en-US"/>
              </w:rPr>
            </w:pPr>
            <w:r w:rsidRPr="00BD50B7">
              <w:rPr>
                <w:sz w:val="20"/>
                <w:szCs w:val="20"/>
                <w:lang w:val="uk-UA" w:eastAsia="en-US"/>
              </w:rPr>
              <w:t>15</w:t>
            </w:r>
            <w:r w:rsidR="0009248A" w:rsidRPr="00BD50B7">
              <w:rPr>
                <w:sz w:val="20"/>
                <w:szCs w:val="20"/>
                <w:lang w:val="uk-UA" w:eastAsia="en-US"/>
              </w:rPr>
              <w:t>8</w:t>
            </w:r>
            <w:r w:rsidRPr="00BD50B7">
              <w:rPr>
                <w:sz w:val="20"/>
                <w:szCs w:val="20"/>
                <w:lang w:val="uk-UA" w:eastAsia="en-US"/>
              </w:rPr>
              <w:t>,</w:t>
            </w:r>
            <w:r w:rsidR="0009248A" w:rsidRPr="00BD50B7">
              <w:rPr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AE8F" w14:textId="1DBD51AD" w:rsidR="00C14964" w:rsidRPr="00BD50B7" w:rsidRDefault="0009248A">
            <w:pPr>
              <w:rPr>
                <w:sz w:val="20"/>
                <w:szCs w:val="20"/>
                <w:lang w:val="uk-UA" w:eastAsia="en-US"/>
              </w:rPr>
            </w:pPr>
            <w:r w:rsidRPr="00BD50B7">
              <w:rPr>
                <w:sz w:val="20"/>
                <w:szCs w:val="20"/>
                <w:lang w:val="uk-UA"/>
              </w:rPr>
              <w:t>168,6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5746" w14:textId="55E1F4D3" w:rsidR="00C14964" w:rsidRPr="00BD50B7" w:rsidRDefault="0009248A">
            <w:pPr>
              <w:rPr>
                <w:sz w:val="20"/>
                <w:szCs w:val="20"/>
                <w:lang w:val="uk-UA" w:eastAsia="en-US"/>
              </w:rPr>
            </w:pPr>
            <w:r w:rsidRPr="00BD50B7">
              <w:rPr>
                <w:sz w:val="20"/>
                <w:szCs w:val="20"/>
                <w:lang w:val="uk-UA" w:eastAsia="en-US"/>
              </w:rPr>
              <w:t>178,6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0288" w14:textId="6299896C" w:rsidR="00C14964" w:rsidRPr="00BD50B7" w:rsidRDefault="0009248A">
            <w:pPr>
              <w:rPr>
                <w:sz w:val="20"/>
                <w:szCs w:val="20"/>
                <w:lang w:val="uk-UA" w:eastAsia="en-US"/>
              </w:rPr>
            </w:pPr>
            <w:r w:rsidRPr="00BD50B7">
              <w:rPr>
                <w:sz w:val="20"/>
                <w:szCs w:val="20"/>
                <w:lang w:val="uk-UA" w:eastAsia="en-US"/>
              </w:rPr>
              <w:t>188,6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D6AD" w14:textId="3AEE7862" w:rsidR="00C14964" w:rsidRPr="00BD50B7" w:rsidRDefault="0009248A">
            <w:pPr>
              <w:rPr>
                <w:sz w:val="20"/>
                <w:szCs w:val="20"/>
                <w:lang w:val="uk-UA" w:eastAsia="en-US"/>
              </w:rPr>
            </w:pPr>
            <w:r w:rsidRPr="00BD50B7">
              <w:rPr>
                <w:sz w:val="20"/>
                <w:szCs w:val="20"/>
                <w:lang w:val="uk-UA" w:eastAsia="en-US"/>
              </w:rPr>
              <w:t>198,6</w:t>
            </w:r>
          </w:p>
        </w:tc>
      </w:tr>
      <w:tr w:rsidR="00C14964" w:rsidRPr="00BD50B7" w14:paraId="0D72CE0D" w14:textId="77777777" w:rsidTr="00BD5F8D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DAF4" w14:textId="77777777" w:rsidR="00C14964" w:rsidRPr="00BD50B7" w:rsidRDefault="00C14964">
            <w:pPr>
              <w:rPr>
                <w:sz w:val="22"/>
                <w:szCs w:val="22"/>
                <w:lang w:val="uk-UA" w:eastAsia="en-US"/>
              </w:rPr>
            </w:pPr>
            <w:r w:rsidRPr="00BD50B7">
              <w:rPr>
                <w:lang w:val="uk-UA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6B1A" w14:textId="536297BF" w:rsidR="00C14964" w:rsidRPr="00BD50B7" w:rsidRDefault="00C14964">
            <w:pPr>
              <w:rPr>
                <w:sz w:val="22"/>
                <w:szCs w:val="22"/>
                <w:lang w:val="uk-UA" w:eastAsia="en-US"/>
              </w:rPr>
            </w:pPr>
            <w:r w:rsidRPr="00BD50B7">
              <w:rPr>
                <w:lang w:val="uk-UA"/>
              </w:rPr>
              <w:t xml:space="preserve">Щомісячна </w:t>
            </w:r>
            <w:r w:rsidR="00BD5F8D" w:rsidRPr="00BD50B7">
              <w:rPr>
                <w:lang w:val="uk-UA"/>
              </w:rPr>
              <w:t>доплата</w:t>
            </w:r>
            <w:r w:rsidRPr="00BD50B7">
              <w:rPr>
                <w:lang w:val="uk-UA"/>
              </w:rPr>
              <w:t xml:space="preserve"> протягом перших трьох років роботи</w:t>
            </w:r>
            <w:r w:rsidR="00BD5F8D" w:rsidRPr="00BD50B7">
              <w:rPr>
                <w:lang w:val="uk-UA"/>
              </w:rPr>
              <w:t xml:space="preserve"> у закладах освіти громади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A196" w14:textId="03C3E7C1" w:rsidR="00C14964" w:rsidRPr="00BD50B7" w:rsidRDefault="00BD5F8D">
            <w:pPr>
              <w:rPr>
                <w:sz w:val="22"/>
                <w:szCs w:val="22"/>
                <w:lang w:val="uk-UA" w:eastAsia="en-US"/>
              </w:rPr>
            </w:pPr>
            <w:r w:rsidRPr="00BD50B7">
              <w:rPr>
                <w:lang w:val="uk-UA"/>
              </w:rPr>
              <w:t>1</w:t>
            </w:r>
            <w:r w:rsidR="0009248A" w:rsidRPr="00BD50B7">
              <w:rPr>
                <w:lang w:val="uk-UA"/>
              </w:rPr>
              <w:t>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A280" w14:textId="77777777" w:rsidR="00C14964" w:rsidRPr="00BD50B7" w:rsidRDefault="00C14964">
            <w:pPr>
              <w:rPr>
                <w:lang w:val="uk-UA"/>
              </w:rPr>
            </w:pPr>
            <w:r w:rsidRPr="00BD50B7">
              <w:rPr>
                <w:lang w:val="uk-UA"/>
              </w:rPr>
              <w:t>Відділ освіти, молоді та спорту, культури та туризму</w:t>
            </w:r>
          </w:p>
          <w:p w14:paraId="3161EC61" w14:textId="77777777" w:rsidR="00C14964" w:rsidRPr="00BD50B7" w:rsidRDefault="00C14964">
            <w:pPr>
              <w:rPr>
                <w:sz w:val="22"/>
                <w:szCs w:val="22"/>
                <w:lang w:val="uk-UA" w:eastAsia="en-US"/>
              </w:rPr>
            </w:pPr>
            <w:r w:rsidRPr="00BD50B7">
              <w:rPr>
                <w:lang w:val="uk-UA"/>
              </w:rPr>
              <w:t>Великосеверинівської сільської ради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23F3" w14:textId="7716AD93" w:rsidR="00C14964" w:rsidRPr="00BD50B7" w:rsidRDefault="00BD5F8D">
            <w:pPr>
              <w:rPr>
                <w:sz w:val="22"/>
                <w:szCs w:val="22"/>
                <w:lang w:val="uk-UA" w:eastAsia="en-US"/>
              </w:rPr>
            </w:pPr>
            <w:r w:rsidRPr="00BD50B7">
              <w:rPr>
                <w:lang w:val="uk-UA"/>
              </w:rPr>
              <w:t>МБ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EB88" w14:textId="57543ED5" w:rsidR="00C14964" w:rsidRPr="00BD50B7" w:rsidRDefault="0009248A">
            <w:pPr>
              <w:rPr>
                <w:sz w:val="22"/>
                <w:szCs w:val="22"/>
                <w:lang w:val="uk-UA" w:eastAsia="en-US"/>
              </w:rPr>
            </w:pPr>
            <w:r w:rsidRPr="00BD50B7">
              <w:rPr>
                <w:lang w:val="uk-UA"/>
              </w:rPr>
              <w:t>2955,0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9A79" w14:textId="31C2554D" w:rsidR="00C14964" w:rsidRPr="00BD50B7" w:rsidRDefault="0009248A">
            <w:pPr>
              <w:rPr>
                <w:sz w:val="20"/>
                <w:szCs w:val="20"/>
                <w:lang w:val="uk-UA" w:eastAsia="en-US"/>
              </w:rPr>
            </w:pPr>
            <w:r w:rsidRPr="00BD50B7">
              <w:rPr>
                <w:sz w:val="20"/>
                <w:szCs w:val="20"/>
                <w:lang w:val="uk-UA"/>
              </w:rPr>
              <w:t>571,0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D42B" w14:textId="6884EB8C" w:rsidR="00C14964" w:rsidRPr="00BD50B7" w:rsidRDefault="0009248A">
            <w:pPr>
              <w:rPr>
                <w:sz w:val="20"/>
                <w:szCs w:val="20"/>
                <w:lang w:val="uk-UA" w:eastAsia="en-US"/>
              </w:rPr>
            </w:pPr>
            <w:r w:rsidRPr="00BD50B7">
              <w:rPr>
                <w:sz w:val="20"/>
                <w:szCs w:val="20"/>
                <w:lang w:val="uk-UA"/>
              </w:rPr>
              <w:t>581,0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6903" w14:textId="6BB02AAF" w:rsidR="00C14964" w:rsidRPr="00BD50B7" w:rsidRDefault="0009248A">
            <w:pPr>
              <w:rPr>
                <w:sz w:val="20"/>
                <w:szCs w:val="20"/>
                <w:lang w:val="uk-UA" w:eastAsia="en-US"/>
              </w:rPr>
            </w:pPr>
            <w:r w:rsidRPr="00BD50B7">
              <w:rPr>
                <w:sz w:val="20"/>
                <w:szCs w:val="20"/>
                <w:lang w:val="uk-UA"/>
              </w:rPr>
              <w:t>591,0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6770" w14:textId="7BC961E1" w:rsidR="00C14964" w:rsidRPr="00BD50B7" w:rsidRDefault="0009248A">
            <w:pPr>
              <w:rPr>
                <w:sz w:val="20"/>
                <w:szCs w:val="20"/>
                <w:lang w:val="uk-UA" w:eastAsia="en-US"/>
              </w:rPr>
            </w:pPr>
            <w:r w:rsidRPr="00BD50B7">
              <w:rPr>
                <w:sz w:val="20"/>
                <w:szCs w:val="20"/>
                <w:lang w:val="uk-UA"/>
              </w:rPr>
              <w:t>601,0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1B3E" w14:textId="68457C8D" w:rsidR="00C14964" w:rsidRPr="00BD50B7" w:rsidRDefault="0009248A">
            <w:pPr>
              <w:rPr>
                <w:sz w:val="20"/>
                <w:szCs w:val="20"/>
                <w:lang w:val="uk-UA" w:eastAsia="en-US"/>
              </w:rPr>
            </w:pPr>
            <w:r w:rsidRPr="00BD50B7">
              <w:rPr>
                <w:sz w:val="20"/>
                <w:szCs w:val="20"/>
                <w:lang w:val="uk-UA"/>
              </w:rPr>
              <w:t>611,0</w:t>
            </w:r>
          </w:p>
        </w:tc>
      </w:tr>
    </w:tbl>
    <w:p w14:paraId="085788DE" w14:textId="77777777" w:rsidR="00036D1B" w:rsidRPr="00BD50B7" w:rsidRDefault="00036D1B" w:rsidP="00BE2D18">
      <w:pPr>
        <w:jc w:val="both"/>
        <w:rPr>
          <w:sz w:val="28"/>
          <w:szCs w:val="28"/>
          <w:lang w:val="uk-UA"/>
        </w:rPr>
      </w:pPr>
    </w:p>
    <w:p w14:paraId="212A57D9" w14:textId="77777777" w:rsidR="00036D1B" w:rsidRPr="00BD50B7" w:rsidRDefault="00036D1B" w:rsidP="00262805">
      <w:pPr>
        <w:jc w:val="center"/>
        <w:rPr>
          <w:sz w:val="28"/>
          <w:szCs w:val="28"/>
          <w:lang w:val="uk-UA"/>
        </w:rPr>
      </w:pPr>
    </w:p>
    <w:p w14:paraId="7078DB96" w14:textId="11866D98" w:rsidR="00036D1B" w:rsidRPr="00BD50B7" w:rsidRDefault="00036D1B" w:rsidP="00036D1B">
      <w:pPr>
        <w:rPr>
          <w:b/>
          <w:sz w:val="28"/>
          <w:szCs w:val="28"/>
          <w:lang w:val="uk-UA"/>
        </w:rPr>
      </w:pPr>
      <w:r w:rsidRPr="00BD50B7">
        <w:rPr>
          <w:b/>
          <w:sz w:val="28"/>
          <w:szCs w:val="28"/>
          <w:lang w:val="uk-UA"/>
        </w:rPr>
        <w:t xml:space="preserve">              </w:t>
      </w:r>
    </w:p>
    <w:p w14:paraId="678CF114" w14:textId="77777777" w:rsidR="00036D1B" w:rsidRPr="00BD50B7" w:rsidRDefault="00036D1B" w:rsidP="00036D1B">
      <w:pPr>
        <w:rPr>
          <w:b/>
          <w:sz w:val="28"/>
          <w:szCs w:val="28"/>
          <w:lang w:val="uk-UA"/>
        </w:rPr>
      </w:pPr>
    </w:p>
    <w:sectPr w:rsidR="00036D1B" w:rsidRPr="00BD50B7" w:rsidSect="00036D1B">
      <w:pgSz w:w="16838" w:h="11906" w:orient="landscape"/>
      <w:pgMar w:top="566" w:right="678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C2A36" w14:textId="77777777" w:rsidR="00F234D1" w:rsidRDefault="00F234D1" w:rsidP="00036D1B">
      <w:r>
        <w:separator/>
      </w:r>
    </w:p>
  </w:endnote>
  <w:endnote w:type="continuationSeparator" w:id="0">
    <w:p w14:paraId="711D8D25" w14:textId="77777777" w:rsidR="00F234D1" w:rsidRDefault="00F234D1" w:rsidP="0003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F7457" w14:textId="77777777" w:rsidR="00F234D1" w:rsidRDefault="00F234D1" w:rsidP="00036D1B">
      <w:r>
        <w:separator/>
      </w:r>
    </w:p>
  </w:footnote>
  <w:footnote w:type="continuationSeparator" w:id="0">
    <w:p w14:paraId="2C9BDDBE" w14:textId="77777777" w:rsidR="00F234D1" w:rsidRDefault="00F234D1" w:rsidP="0003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98E"/>
    <w:multiLevelType w:val="multilevel"/>
    <w:tmpl w:val="38B0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C2E6E"/>
    <w:multiLevelType w:val="hybridMultilevel"/>
    <w:tmpl w:val="FA88D7F6"/>
    <w:lvl w:ilvl="0" w:tplc="99967F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C60E2"/>
    <w:multiLevelType w:val="multilevel"/>
    <w:tmpl w:val="FC32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F17AD8"/>
    <w:multiLevelType w:val="hybridMultilevel"/>
    <w:tmpl w:val="FDE026FE"/>
    <w:lvl w:ilvl="0" w:tplc="43C65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8A41814"/>
    <w:multiLevelType w:val="hybridMultilevel"/>
    <w:tmpl w:val="B34609A8"/>
    <w:lvl w:ilvl="0" w:tplc="D76E5502">
      <w:start w:val="7"/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6A5513E4"/>
    <w:multiLevelType w:val="multilevel"/>
    <w:tmpl w:val="68F2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053B0D"/>
    <w:multiLevelType w:val="multilevel"/>
    <w:tmpl w:val="45E83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A1"/>
    <w:rsid w:val="00036D1B"/>
    <w:rsid w:val="0009248A"/>
    <w:rsid w:val="000A5D45"/>
    <w:rsid w:val="000B57B2"/>
    <w:rsid w:val="0024135A"/>
    <w:rsid w:val="00262805"/>
    <w:rsid w:val="003B3DA5"/>
    <w:rsid w:val="005D2F62"/>
    <w:rsid w:val="00654F27"/>
    <w:rsid w:val="00741284"/>
    <w:rsid w:val="00854413"/>
    <w:rsid w:val="00AB7A07"/>
    <w:rsid w:val="00AD70BD"/>
    <w:rsid w:val="00B24449"/>
    <w:rsid w:val="00BD50B7"/>
    <w:rsid w:val="00BD5F8D"/>
    <w:rsid w:val="00BE2D18"/>
    <w:rsid w:val="00C14964"/>
    <w:rsid w:val="00C90094"/>
    <w:rsid w:val="00E20DE0"/>
    <w:rsid w:val="00EF3E10"/>
    <w:rsid w:val="00EF52A1"/>
    <w:rsid w:val="00F234D1"/>
    <w:rsid w:val="00FC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B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70B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9"/>
    <w:qFormat/>
    <w:rsid w:val="00BE2D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3E1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F3E1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E2D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7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a5">
    <w:name w:val="Table Grid"/>
    <w:basedOn w:val="a1"/>
    <w:uiPriority w:val="59"/>
    <w:rsid w:val="000B57B2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36D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6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6D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6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B24449"/>
    <w:pPr>
      <w:spacing w:before="100" w:beforeAutospacing="1" w:after="100" w:afterAutospacing="1"/>
    </w:pPr>
  </w:style>
  <w:style w:type="paragraph" w:styleId="aa">
    <w:name w:val="List Paragraph"/>
    <w:aliases w:val="1. Абзац списка,List Paragraph1,List Paragraph11,List Paragraph (numbered (a)),References,List_Paragraph,Multilevel para_II,Numbered List Paragraph,NUMBERED PARAGRAPH,List Paragraph 1,Akapit z listą BS,Bullet1"/>
    <w:basedOn w:val="a"/>
    <w:link w:val="ab"/>
    <w:uiPriority w:val="34"/>
    <w:qFormat/>
    <w:rsid w:val="00741284"/>
    <w:pPr>
      <w:ind w:left="720"/>
    </w:pPr>
    <w:rPr>
      <w:lang w:val="uk-UA" w:eastAsia="uk-UA"/>
    </w:rPr>
  </w:style>
  <w:style w:type="character" w:customStyle="1" w:styleId="ab">
    <w:name w:val="Абзац списка Знак"/>
    <w:aliases w:val="1. Абзац списка Знак,List Paragraph1 Знак,List Paragraph11 Знак,List Paragraph (numbered (a)) Знак,References Знак,List_Paragraph Знак,Multilevel para_II Знак,Numbered List Paragraph Знак,NUMBERED PARAGRAPH Знак,List Paragraph 1 Знак"/>
    <w:link w:val="aa"/>
    <w:uiPriority w:val="34"/>
    <w:locked/>
    <w:rsid w:val="00741284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70B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9"/>
    <w:qFormat/>
    <w:rsid w:val="00BE2D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3E1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F3E1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E2D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7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a5">
    <w:name w:val="Table Grid"/>
    <w:basedOn w:val="a1"/>
    <w:uiPriority w:val="59"/>
    <w:rsid w:val="000B57B2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36D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6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6D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6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B24449"/>
    <w:pPr>
      <w:spacing w:before="100" w:beforeAutospacing="1" w:after="100" w:afterAutospacing="1"/>
    </w:pPr>
  </w:style>
  <w:style w:type="paragraph" w:styleId="aa">
    <w:name w:val="List Paragraph"/>
    <w:aliases w:val="1. Абзац списка,List Paragraph1,List Paragraph11,List Paragraph (numbered (a)),References,List_Paragraph,Multilevel para_II,Numbered List Paragraph,NUMBERED PARAGRAPH,List Paragraph 1,Akapit z listą BS,Bullet1"/>
    <w:basedOn w:val="a"/>
    <w:link w:val="ab"/>
    <w:uiPriority w:val="34"/>
    <w:qFormat/>
    <w:rsid w:val="00741284"/>
    <w:pPr>
      <w:ind w:left="720"/>
    </w:pPr>
    <w:rPr>
      <w:lang w:val="uk-UA" w:eastAsia="uk-UA"/>
    </w:rPr>
  </w:style>
  <w:style w:type="character" w:customStyle="1" w:styleId="ab">
    <w:name w:val="Абзац списка Знак"/>
    <w:aliases w:val="1. Абзац списка Знак,List Paragraph1 Знак,List Paragraph11 Знак,List Paragraph (numbered (a)) Знак,References Знак,List_Paragraph Знак,Multilevel para_II Знак,Numbered List Paragraph Знак,NUMBERED PARAGRAPH Знак,List Paragraph 1 Знак"/>
    <w:link w:val="aa"/>
    <w:uiPriority w:val="34"/>
    <w:locked/>
    <w:rsid w:val="00741284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5932</Words>
  <Characters>3382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dcterms:created xsi:type="dcterms:W3CDTF">2026-01-01T09:44:00Z</dcterms:created>
  <dcterms:modified xsi:type="dcterms:W3CDTF">2026-01-01T09:44:00Z</dcterms:modified>
</cp:coreProperties>
</file>