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F702A" w14:textId="77777777" w:rsidR="001D63D5" w:rsidRPr="005F2791" w:rsidRDefault="001D63D5" w:rsidP="001D63D5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2791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29526D1" w14:textId="73DBCBF5" w:rsidR="001D63D5" w:rsidRPr="005F2791" w:rsidRDefault="001D63D5" w:rsidP="001D63D5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5F2791">
        <w:rPr>
          <w:rFonts w:ascii="Times New Roman" w:hAnsi="Times New Roman" w:cs="Times New Roman"/>
          <w:sz w:val="28"/>
          <w:szCs w:val="28"/>
        </w:rPr>
        <w:t>Рішення</w:t>
      </w:r>
    </w:p>
    <w:p w14:paraId="5EFF1B08" w14:textId="28A2FD07" w:rsidR="001D63D5" w:rsidRPr="005F2791" w:rsidRDefault="001D63D5" w:rsidP="001D63D5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5F2791">
        <w:rPr>
          <w:rFonts w:ascii="Times New Roman" w:hAnsi="Times New Roman" w:cs="Times New Roman"/>
          <w:sz w:val="28"/>
          <w:szCs w:val="28"/>
        </w:rPr>
        <w:t xml:space="preserve">від </w:t>
      </w:r>
      <w:r w:rsidR="00D503CD">
        <w:rPr>
          <w:rFonts w:ascii="Times New Roman" w:hAnsi="Times New Roman" w:cs="Times New Roman"/>
          <w:sz w:val="28"/>
          <w:szCs w:val="28"/>
        </w:rPr>
        <w:t xml:space="preserve">14травня </w:t>
      </w:r>
      <w:r w:rsidRPr="005F2791">
        <w:rPr>
          <w:rFonts w:ascii="Times New Roman" w:hAnsi="Times New Roman" w:cs="Times New Roman"/>
          <w:sz w:val="28"/>
          <w:szCs w:val="28"/>
        </w:rPr>
        <w:t>2026 року №</w:t>
      </w:r>
      <w:r w:rsidR="00D503CD">
        <w:rPr>
          <w:rFonts w:ascii="Times New Roman" w:hAnsi="Times New Roman" w:cs="Times New Roman"/>
          <w:sz w:val="28"/>
          <w:szCs w:val="28"/>
        </w:rPr>
        <w:t>2034</w:t>
      </w:r>
      <w:r w:rsidRPr="005F27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318FA" w14:textId="77777777" w:rsidR="001D63D5" w:rsidRDefault="001D63D5" w:rsidP="001D63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BCEC87" w14:textId="661C8FBC" w:rsidR="001D63D5" w:rsidRPr="001D63D5" w:rsidRDefault="001D63D5" w:rsidP="001D63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3D5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66786286" w14:textId="7386BDC8" w:rsidR="001D63D5" w:rsidRPr="001D63D5" w:rsidRDefault="001D63D5" w:rsidP="001D63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про "Єдине вікно" для обслуговування ветеранів війни та членів їх сімей у відділі</w:t>
      </w:r>
      <w:r>
        <w:rPr>
          <w:rFonts w:ascii="Times New Roman" w:hAnsi="Times New Roman" w:cs="Times New Roman"/>
          <w:sz w:val="28"/>
          <w:szCs w:val="28"/>
        </w:rPr>
        <w:t xml:space="preserve"> «Центр</w:t>
      </w:r>
      <w:r w:rsidRPr="001D63D5">
        <w:rPr>
          <w:rFonts w:ascii="Times New Roman" w:hAnsi="Times New Roman" w:cs="Times New Roman"/>
          <w:sz w:val="28"/>
          <w:szCs w:val="28"/>
        </w:rPr>
        <w:t xml:space="preserve"> надання адміністративних послуг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D63D5">
        <w:rPr>
          <w:rFonts w:ascii="Times New Roman" w:hAnsi="Times New Roman" w:cs="Times New Roman"/>
          <w:sz w:val="28"/>
          <w:szCs w:val="28"/>
        </w:rPr>
        <w:t xml:space="preserve"> (ЦНАП) Великосеверинівської сільської ради</w:t>
      </w:r>
    </w:p>
    <w:p w14:paraId="1776C080" w14:textId="4134FE7C" w:rsidR="001D63D5" w:rsidRDefault="001D63D5" w:rsidP="001D63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 xml:space="preserve"> Кропивницького району Кіровоградської області</w:t>
      </w:r>
    </w:p>
    <w:p w14:paraId="2913BF87" w14:textId="77777777" w:rsidR="001C681B" w:rsidRPr="001D63D5" w:rsidRDefault="001C681B" w:rsidP="001D63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41F9A9" w14:textId="2EE5CEA3" w:rsidR="001D63D5" w:rsidRDefault="001D63D5" w:rsidP="001C68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 xml:space="preserve">  1. "Єдине вікно" для обслуговування ветеранів війни та членів їх сімей у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D63D5">
        <w:rPr>
          <w:rFonts w:ascii="Times New Roman" w:hAnsi="Times New Roman" w:cs="Times New Roman"/>
          <w:sz w:val="28"/>
          <w:szCs w:val="28"/>
        </w:rPr>
        <w:t>ідділі</w:t>
      </w:r>
      <w:r>
        <w:rPr>
          <w:rFonts w:ascii="Times New Roman" w:hAnsi="Times New Roman" w:cs="Times New Roman"/>
          <w:sz w:val="28"/>
          <w:szCs w:val="28"/>
        </w:rPr>
        <w:t xml:space="preserve"> «Центр</w:t>
      </w:r>
      <w:r w:rsidRPr="001D63D5">
        <w:rPr>
          <w:rFonts w:ascii="Times New Roman" w:hAnsi="Times New Roman" w:cs="Times New Roman"/>
          <w:sz w:val="28"/>
          <w:szCs w:val="28"/>
        </w:rPr>
        <w:t xml:space="preserve"> надання адміністративних послу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D63D5">
        <w:rPr>
          <w:rFonts w:ascii="Times New Roman" w:hAnsi="Times New Roman" w:cs="Times New Roman"/>
          <w:sz w:val="28"/>
          <w:szCs w:val="28"/>
        </w:rPr>
        <w:t xml:space="preserve"> (ЦНАП) </w:t>
      </w:r>
      <w:r>
        <w:rPr>
          <w:rFonts w:ascii="Times New Roman" w:hAnsi="Times New Roman" w:cs="Times New Roman"/>
          <w:sz w:val="28"/>
          <w:szCs w:val="28"/>
        </w:rPr>
        <w:t xml:space="preserve">Великосеверинівської сільської ради </w:t>
      </w:r>
      <w:r w:rsidRPr="001D63D5">
        <w:rPr>
          <w:rFonts w:ascii="Times New Roman" w:hAnsi="Times New Roman" w:cs="Times New Roman"/>
          <w:sz w:val="28"/>
          <w:szCs w:val="28"/>
        </w:rPr>
        <w:t>(далі ЄВВ) - це дієвий інструмент забезпечення всебічної підтримки ветеранів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3D5">
        <w:rPr>
          <w:rFonts w:ascii="Times New Roman" w:hAnsi="Times New Roman" w:cs="Times New Roman"/>
          <w:sz w:val="28"/>
          <w:szCs w:val="28"/>
        </w:rPr>
        <w:t>війни, осіб, які мають особливі заслуги перед Батьківщиною, постраждалих учасників Революції Гідності, членів сімей загиблих (померлих) ветеранів війни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3D5">
        <w:rPr>
          <w:rFonts w:ascii="Times New Roman" w:hAnsi="Times New Roman" w:cs="Times New Roman"/>
          <w:sz w:val="28"/>
          <w:szCs w:val="28"/>
        </w:rPr>
        <w:t>членів сімей загиблих (померлих) Захисників і Захисниць України.</w:t>
      </w:r>
    </w:p>
    <w:p w14:paraId="0C772A00" w14:textId="7777777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13B291" w14:textId="77777777" w:rsidR="001D63D5" w:rsidRPr="001D63D5" w:rsidRDefault="001D63D5" w:rsidP="001C68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2. Метою створення ЄВВ є:</w:t>
      </w:r>
    </w:p>
    <w:p w14:paraId="79B64D59" w14:textId="17EC4B71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D63D5">
        <w:rPr>
          <w:rFonts w:ascii="Times New Roman" w:hAnsi="Times New Roman" w:cs="Times New Roman"/>
          <w:sz w:val="28"/>
          <w:szCs w:val="28"/>
        </w:rPr>
        <w:t>1) забезпечення якісного та ефективного розгляду звернень ветеранів</w:t>
      </w:r>
    </w:p>
    <w:p w14:paraId="61C24604" w14:textId="7777777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війни, осіб, які мають особливі заслуги перед Батьківщиною, постраждалих учасників Революції Гідності, членів сімей таких осіб, членів сімей загиблих (померлих) ветеранів війни та членів сімей загиблих (померлих) Захисників і Захисниць України;</w:t>
      </w:r>
    </w:p>
    <w:p w14:paraId="61D2446C" w14:textId="6A13F775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</w:t>
      </w:r>
      <w:r w:rsidRPr="001D63D5">
        <w:rPr>
          <w:rFonts w:ascii="Times New Roman" w:hAnsi="Times New Roman" w:cs="Times New Roman"/>
          <w:sz w:val="28"/>
          <w:szCs w:val="28"/>
        </w:rPr>
        <w:t xml:space="preserve">) забезпечення та узагальнення </w:t>
      </w:r>
      <w:r w:rsidR="005F2791" w:rsidRPr="001D63D5">
        <w:rPr>
          <w:rFonts w:ascii="Times New Roman" w:hAnsi="Times New Roman" w:cs="Times New Roman"/>
          <w:sz w:val="28"/>
          <w:szCs w:val="28"/>
        </w:rPr>
        <w:t>зворотного</w:t>
      </w:r>
      <w:r w:rsidRPr="001D63D5">
        <w:rPr>
          <w:rFonts w:ascii="Times New Roman" w:hAnsi="Times New Roman" w:cs="Times New Roman"/>
          <w:sz w:val="28"/>
          <w:szCs w:val="28"/>
        </w:rPr>
        <w:t xml:space="preserve"> зв’язку щодо вирішення</w:t>
      </w:r>
    </w:p>
    <w:p w14:paraId="5A97D580" w14:textId="7777777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порушених питань.</w:t>
      </w:r>
    </w:p>
    <w:p w14:paraId="2B0ED8D6" w14:textId="77777777" w:rsid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E6696B" w14:textId="796B7906" w:rsidR="001D63D5" w:rsidRPr="001D63D5" w:rsidRDefault="001D63D5" w:rsidP="001C68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3. Цільовою аудиторією ЄВВ є:</w:t>
      </w:r>
    </w:p>
    <w:p w14:paraId="5B66E026" w14:textId="160DDA40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1) ветерани війни;</w:t>
      </w:r>
    </w:p>
    <w:p w14:paraId="14B1E713" w14:textId="2C7A7ADB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2) особи, які мають особливі заслуги перед Батьківщиною;</w:t>
      </w:r>
    </w:p>
    <w:p w14:paraId="07FA9282" w14:textId="71C7E079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3) постраждалі учасники Революції Гідності;</w:t>
      </w:r>
    </w:p>
    <w:p w14:paraId="32D32718" w14:textId="1BFB75A6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4) члени сімей загиблих (померлих) ветеранів війни;</w:t>
      </w:r>
    </w:p>
    <w:p w14:paraId="698FA174" w14:textId="18DD262B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5) члени сімей загиблих (померлих) Захисників і Захисниць України.</w:t>
      </w:r>
    </w:p>
    <w:p w14:paraId="6CC97C89" w14:textId="77777777" w:rsid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E85776" w14:textId="50BE4C55" w:rsidR="001D63D5" w:rsidRDefault="001D63D5" w:rsidP="001C68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4. Консультантами ЄВВ є адміністратори відділу</w:t>
      </w:r>
      <w:r>
        <w:rPr>
          <w:rFonts w:ascii="Times New Roman" w:hAnsi="Times New Roman" w:cs="Times New Roman"/>
          <w:sz w:val="28"/>
          <w:szCs w:val="28"/>
        </w:rPr>
        <w:t xml:space="preserve"> «Центр</w:t>
      </w:r>
      <w:r w:rsidRPr="001D63D5">
        <w:rPr>
          <w:rFonts w:ascii="Times New Roman" w:hAnsi="Times New Roman" w:cs="Times New Roman"/>
          <w:sz w:val="28"/>
          <w:szCs w:val="28"/>
        </w:rPr>
        <w:t xml:space="preserve"> надання адміністративних послуг (ЦНАП) </w:t>
      </w:r>
      <w:r w:rsidR="005F2791">
        <w:rPr>
          <w:rFonts w:ascii="Times New Roman" w:hAnsi="Times New Roman" w:cs="Times New Roman"/>
          <w:sz w:val="28"/>
          <w:szCs w:val="28"/>
        </w:rPr>
        <w:t>Великосеверинівської</w:t>
      </w:r>
      <w:r>
        <w:rPr>
          <w:rFonts w:ascii="Times New Roman" w:hAnsi="Times New Roman" w:cs="Times New Roman"/>
          <w:sz w:val="28"/>
          <w:szCs w:val="28"/>
        </w:rPr>
        <w:t xml:space="preserve"> сільської ради.</w:t>
      </w:r>
    </w:p>
    <w:p w14:paraId="6B1FD612" w14:textId="7777777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7051F0" w14:textId="77777777" w:rsidR="001D63D5" w:rsidRPr="001D63D5" w:rsidRDefault="001D63D5" w:rsidP="001C68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5. Функції консультанта ЄВВ поєднуються з посадовими обов’язками працівника на займаній посаді та передбачають:</w:t>
      </w:r>
    </w:p>
    <w:p w14:paraId="7A5FA33D" w14:textId="1A1AFD6A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1) забезпечення якісного та ефективного розгляду звернень ветеранів</w:t>
      </w:r>
      <w:r w:rsidR="00CE7231">
        <w:rPr>
          <w:rFonts w:ascii="Times New Roman" w:hAnsi="Times New Roman" w:cs="Times New Roman"/>
          <w:sz w:val="28"/>
          <w:szCs w:val="28"/>
        </w:rPr>
        <w:t xml:space="preserve"> </w:t>
      </w:r>
      <w:r w:rsidRPr="001D63D5">
        <w:rPr>
          <w:rFonts w:ascii="Times New Roman" w:hAnsi="Times New Roman" w:cs="Times New Roman"/>
          <w:sz w:val="28"/>
          <w:szCs w:val="28"/>
        </w:rPr>
        <w:t>війни, осіб, які мають особливі заслуги перед Батьківщиною, постраждалих учасників Революції Гідності, членів сімей таких осіб, членів сімей загиблих (померлих) ветеранів війни та членів сімей загиблих (померлих) Захисників і</w:t>
      </w:r>
    </w:p>
    <w:p w14:paraId="42065B23" w14:textId="1F701C5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E330D9" w14:textId="7777777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Захисниць України;</w:t>
      </w:r>
    </w:p>
    <w:p w14:paraId="5484CA84" w14:textId="58881FA4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D63D5">
        <w:rPr>
          <w:rFonts w:ascii="Times New Roman" w:hAnsi="Times New Roman" w:cs="Times New Roman"/>
          <w:sz w:val="28"/>
          <w:szCs w:val="28"/>
        </w:rPr>
        <w:t xml:space="preserve">) забезпечення та узагальнення </w:t>
      </w:r>
      <w:r w:rsidR="005F2791" w:rsidRPr="001D63D5">
        <w:rPr>
          <w:rFonts w:ascii="Times New Roman" w:hAnsi="Times New Roman" w:cs="Times New Roman"/>
          <w:sz w:val="28"/>
          <w:szCs w:val="28"/>
        </w:rPr>
        <w:t>зворотного</w:t>
      </w:r>
      <w:r w:rsidRPr="001D63D5">
        <w:rPr>
          <w:rFonts w:ascii="Times New Roman" w:hAnsi="Times New Roman" w:cs="Times New Roman"/>
          <w:sz w:val="28"/>
          <w:szCs w:val="28"/>
        </w:rPr>
        <w:t xml:space="preserve"> зв’язку щодо вирішення</w:t>
      </w:r>
    </w:p>
    <w:p w14:paraId="055A0D63" w14:textId="7777777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порушених питань;</w:t>
      </w:r>
    </w:p>
    <w:p w14:paraId="6AC043DD" w14:textId="12148889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D63D5">
        <w:rPr>
          <w:rFonts w:ascii="Times New Roman" w:hAnsi="Times New Roman" w:cs="Times New Roman"/>
          <w:sz w:val="28"/>
          <w:szCs w:val="28"/>
        </w:rPr>
        <w:t>) узагальнення та аналіз переліку питань, з якими звертається цільова</w:t>
      </w:r>
    </w:p>
    <w:p w14:paraId="6CF85843" w14:textId="7777777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аудиторія;</w:t>
      </w:r>
    </w:p>
    <w:p w14:paraId="69E20895" w14:textId="77777777" w:rsid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95FFF7" w14:textId="502656F0" w:rsidR="001D63D5" w:rsidRPr="001D63D5" w:rsidRDefault="001D63D5" w:rsidP="001C68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6. Під час звернення ветеранів війни та членів їх сімей консультантом</w:t>
      </w:r>
    </w:p>
    <w:p w14:paraId="1B896AFE" w14:textId="7777777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ЄВВ застосовується такий алгоритм дій:</w:t>
      </w:r>
    </w:p>
    <w:p w14:paraId="01DA57F6" w14:textId="2D92BDA6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63D5">
        <w:rPr>
          <w:rFonts w:ascii="Times New Roman" w:hAnsi="Times New Roman" w:cs="Times New Roman"/>
          <w:sz w:val="28"/>
          <w:szCs w:val="28"/>
        </w:rPr>
        <w:t>1) з’ясування потреби ветеранів війни та членів їх сімей;</w:t>
      </w:r>
    </w:p>
    <w:p w14:paraId="306D28FF" w14:textId="65086FBD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63D5">
        <w:rPr>
          <w:rFonts w:ascii="Times New Roman" w:hAnsi="Times New Roman" w:cs="Times New Roman"/>
          <w:sz w:val="28"/>
          <w:szCs w:val="28"/>
        </w:rPr>
        <w:t>2) визначення необхідних адміністративних послуг, які можуть бути надані центром ветеранам війни та членам їх сімей з урахуванням визначених потреб;</w:t>
      </w:r>
    </w:p>
    <w:p w14:paraId="66CA940E" w14:textId="2280DD8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63D5">
        <w:rPr>
          <w:rFonts w:ascii="Times New Roman" w:hAnsi="Times New Roman" w:cs="Times New Roman"/>
          <w:sz w:val="28"/>
          <w:szCs w:val="28"/>
        </w:rPr>
        <w:t>3) ознайомлення ветеранів війни та членів їх сімей з вимогами до отримання адміністративних послуг, строками та порядком їх надання;</w:t>
      </w:r>
    </w:p>
    <w:p w14:paraId="049ED0A1" w14:textId="7CBD8A2B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63D5">
        <w:rPr>
          <w:rFonts w:ascii="Times New Roman" w:hAnsi="Times New Roman" w:cs="Times New Roman"/>
          <w:sz w:val="28"/>
          <w:szCs w:val="28"/>
        </w:rPr>
        <w:t>4) визначення пріоритетності отримання ветеранами війни та членами їх</w:t>
      </w:r>
    </w:p>
    <w:p w14:paraId="5BB66769" w14:textId="7777777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сімей адміністративних послуг відповідно до їх важливості та терміновості;</w:t>
      </w:r>
    </w:p>
    <w:p w14:paraId="7FAA0673" w14:textId="23712550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63D5">
        <w:rPr>
          <w:rFonts w:ascii="Times New Roman" w:hAnsi="Times New Roman" w:cs="Times New Roman"/>
          <w:sz w:val="28"/>
          <w:szCs w:val="28"/>
        </w:rPr>
        <w:t>5) узгодження з ветеранами війни та членами їх сімей послідовності</w:t>
      </w:r>
    </w:p>
    <w:p w14:paraId="38C66BC7" w14:textId="7777777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подальшої роботи з отримання адміністративних послуг, які визначені з урахуванням їх потреб;</w:t>
      </w:r>
    </w:p>
    <w:p w14:paraId="2F2190D4" w14:textId="6FC97849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D63D5">
        <w:rPr>
          <w:rFonts w:ascii="Times New Roman" w:hAnsi="Times New Roman" w:cs="Times New Roman"/>
          <w:sz w:val="28"/>
          <w:szCs w:val="28"/>
        </w:rPr>
        <w:t>6) інформування, консультування щодо передбачених законодавством та</w:t>
      </w:r>
    </w:p>
    <w:p w14:paraId="35BDDF32" w14:textId="7777777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місцевими цільовими програмами соціальних гарантій з підтримки ветеранів</w:t>
      </w:r>
    </w:p>
    <w:p w14:paraId="50285442" w14:textId="7777777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війни та членів їх сімей, способу їх отримання;</w:t>
      </w:r>
    </w:p>
    <w:p w14:paraId="363552AD" w14:textId="1058EB6B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D63D5">
        <w:rPr>
          <w:rFonts w:ascii="Times New Roman" w:hAnsi="Times New Roman" w:cs="Times New Roman"/>
          <w:sz w:val="28"/>
          <w:szCs w:val="28"/>
        </w:rPr>
        <w:t>7) надання допомоги ветеранам війни та членам їх сімей в заповненні</w:t>
      </w:r>
    </w:p>
    <w:p w14:paraId="36B18380" w14:textId="7777777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заяви (заяв) або забезпечення її (їх) складення в електронній формі за наявності</w:t>
      </w:r>
    </w:p>
    <w:p w14:paraId="530E985F" w14:textId="7777777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технічної можливості.</w:t>
      </w:r>
    </w:p>
    <w:p w14:paraId="5D476B59" w14:textId="02BDB34B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D63D5">
        <w:rPr>
          <w:rFonts w:ascii="Times New Roman" w:hAnsi="Times New Roman" w:cs="Times New Roman"/>
          <w:sz w:val="28"/>
          <w:szCs w:val="28"/>
        </w:rPr>
        <w:t>У разі коли законодавство не передбачає надання декількох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3D5">
        <w:rPr>
          <w:rFonts w:ascii="Times New Roman" w:hAnsi="Times New Roman" w:cs="Times New Roman"/>
          <w:sz w:val="28"/>
          <w:szCs w:val="28"/>
        </w:rPr>
        <w:t>адміністративних послуг за однією заявою або вони відповідно до законодавства</w:t>
      </w:r>
    </w:p>
    <w:p w14:paraId="17EE2D72" w14:textId="7777777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не можуть надаватися одночасно, але комплексне обслуговування є доцільним у</w:t>
      </w:r>
    </w:p>
    <w:p w14:paraId="152DE6F2" w14:textId="48E13C1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відповідній життєвій ситуації ветеранів війни та членів їх сімей, консультант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3D5">
        <w:rPr>
          <w:rFonts w:ascii="Times New Roman" w:hAnsi="Times New Roman" w:cs="Times New Roman"/>
          <w:sz w:val="28"/>
          <w:szCs w:val="28"/>
        </w:rPr>
        <w:t>ЄВВ може пропонувати подання одночасно декількох окремих заяв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3D5">
        <w:rPr>
          <w:rFonts w:ascii="Times New Roman" w:hAnsi="Times New Roman" w:cs="Times New Roman"/>
          <w:sz w:val="28"/>
          <w:szCs w:val="28"/>
        </w:rPr>
        <w:t>отримання адміністративних послуг з наданням інформації про строки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3D5">
        <w:rPr>
          <w:rFonts w:ascii="Times New Roman" w:hAnsi="Times New Roman" w:cs="Times New Roman"/>
          <w:sz w:val="28"/>
          <w:szCs w:val="28"/>
        </w:rPr>
        <w:t>отримання таких адміністративних послуг, послідовність отримання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3D5">
        <w:rPr>
          <w:rFonts w:ascii="Times New Roman" w:hAnsi="Times New Roman" w:cs="Times New Roman"/>
          <w:sz w:val="28"/>
          <w:szCs w:val="28"/>
        </w:rPr>
        <w:t>послуг в порядку черговості їх надання.</w:t>
      </w:r>
    </w:p>
    <w:p w14:paraId="1D0181F3" w14:textId="201F4299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63D5">
        <w:rPr>
          <w:rFonts w:ascii="Times New Roman" w:hAnsi="Times New Roman" w:cs="Times New Roman"/>
          <w:sz w:val="28"/>
          <w:szCs w:val="28"/>
        </w:rPr>
        <w:t>8) друк заяви (заяв) та надання її (їх) для перевірки та підписання, перевірка повноти документів/відомостей, що додаються до заяви для надання</w:t>
      </w:r>
    </w:p>
    <w:p w14:paraId="5DE2FBF3" w14:textId="75D6742B" w:rsid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адміністративної послуги.</w:t>
      </w:r>
    </w:p>
    <w:p w14:paraId="3F337B13" w14:textId="77777777" w:rsidR="001C681B" w:rsidRPr="001D63D5" w:rsidRDefault="001C681B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9189A8" w14:textId="2C65487C" w:rsidR="001D63D5" w:rsidRPr="001D63D5" w:rsidRDefault="001C681B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D63D5" w:rsidRPr="001D63D5">
        <w:rPr>
          <w:rFonts w:ascii="Times New Roman" w:hAnsi="Times New Roman" w:cs="Times New Roman"/>
          <w:sz w:val="28"/>
          <w:szCs w:val="28"/>
        </w:rPr>
        <w:t xml:space="preserve">7. Реєстрація та облік заяв, вхідних пакетів документів та оформлених результатів надання адміністративних послуг у центрі здійснюється в порядку, </w:t>
      </w:r>
      <w:r w:rsidR="001D63D5" w:rsidRPr="001D63D5">
        <w:rPr>
          <w:rFonts w:ascii="Times New Roman" w:hAnsi="Times New Roman" w:cs="Times New Roman"/>
          <w:sz w:val="28"/>
          <w:szCs w:val="28"/>
        </w:rPr>
        <w:lastRenderedPageBreak/>
        <w:t>визначеному Регламентом відділу</w:t>
      </w:r>
      <w:r>
        <w:rPr>
          <w:rFonts w:ascii="Times New Roman" w:hAnsi="Times New Roman" w:cs="Times New Roman"/>
          <w:sz w:val="28"/>
          <w:szCs w:val="28"/>
        </w:rPr>
        <w:t xml:space="preserve"> «Центр</w:t>
      </w:r>
      <w:r w:rsidR="001D63D5" w:rsidRPr="001D63D5">
        <w:rPr>
          <w:rFonts w:ascii="Times New Roman" w:hAnsi="Times New Roman" w:cs="Times New Roman"/>
          <w:sz w:val="28"/>
          <w:szCs w:val="28"/>
        </w:rPr>
        <w:t xml:space="preserve"> надання адміністративних послуг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D63D5" w:rsidRPr="001D63D5">
        <w:rPr>
          <w:rFonts w:ascii="Times New Roman" w:hAnsi="Times New Roman" w:cs="Times New Roman"/>
          <w:sz w:val="28"/>
          <w:szCs w:val="28"/>
        </w:rPr>
        <w:t>(ЦНАП)</w:t>
      </w:r>
      <w:r>
        <w:rPr>
          <w:rFonts w:ascii="Times New Roman" w:hAnsi="Times New Roman" w:cs="Times New Roman"/>
          <w:sz w:val="28"/>
          <w:szCs w:val="28"/>
        </w:rPr>
        <w:t xml:space="preserve"> Великосеверинівської сільської ради.</w:t>
      </w:r>
    </w:p>
    <w:p w14:paraId="1296BC84" w14:textId="2C4D0083" w:rsidR="001D63D5" w:rsidRPr="001D63D5" w:rsidRDefault="001D63D5" w:rsidP="001C68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8. Якщо адміністративну послугу, за отриманням якої звертаються ветерани війни та члени їх сімей, не включено до Переліку адміністративних послуг,</w:t>
      </w:r>
      <w:r w:rsidR="001C681B">
        <w:rPr>
          <w:rFonts w:ascii="Times New Roman" w:hAnsi="Times New Roman" w:cs="Times New Roman"/>
          <w:sz w:val="28"/>
          <w:szCs w:val="28"/>
        </w:rPr>
        <w:t xml:space="preserve"> </w:t>
      </w:r>
      <w:r w:rsidRPr="001D63D5">
        <w:rPr>
          <w:rFonts w:ascii="Times New Roman" w:hAnsi="Times New Roman" w:cs="Times New Roman"/>
          <w:sz w:val="28"/>
          <w:szCs w:val="28"/>
        </w:rPr>
        <w:t>які надаються відділом</w:t>
      </w:r>
      <w:r w:rsidR="001C681B">
        <w:rPr>
          <w:rFonts w:ascii="Times New Roman" w:hAnsi="Times New Roman" w:cs="Times New Roman"/>
          <w:sz w:val="28"/>
          <w:szCs w:val="28"/>
        </w:rPr>
        <w:t xml:space="preserve"> «Центр </w:t>
      </w:r>
      <w:r w:rsidRPr="001D63D5">
        <w:rPr>
          <w:rFonts w:ascii="Times New Roman" w:hAnsi="Times New Roman" w:cs="Times New Roman"/>
          <w:sz w:val="28"/>
          <w:szCs w:val="28"/>
        </w:rPr>
        <w:t>надання адміністративних послуг</w:t>
      </w:r>
      <w:r w:rsidR="001C681B">
        <w:rPr>
          <w:rFonts w:ascii="Times New Roman" w:hAnsi="Times New Roman" w:cs="Times New Roman"/>
          <w:sz w:val="28"/>
          <w:szCs w:val="28"/>
        </w:rPr>
        <w:t>»</w:t>
      </w:r>
      <w:r w:rsidRPr="001D63D5">
        <w:rPr>
          <w:rFonts w:ascii="Times New Roman" w:hAnsi="Times New Roman" w:cs="Times New Roman"/>
          <w:sz w:val="28"/>
          <w:szCs w:val="28"/>
        </w:rPr>
        <w:t xml:space="preserve"> (ЦНАП) </w:t>
      </w:r>
      <w:r w:rsidR="005F2791">
        <w:rPr>
          <w:rFonts w:ascii="Times New Roman" w:hAnsi="Times New Roman" w:cs="Times New Roman"/>
          <w:sz w:val="28"/>
          <w:szCs w:val="28"/>
        </w:rPr>
        <w:t>Великосеверинівської</w:t>
      </w:r>
      <w:r w:rsidR="001C681B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Pr="001D63D5">
        <w:rPr>
          <w:rFonts w:ascii="Times New Roman" w:hAnsi="Times New Roman" w:cs="Times New Roman"/>
          <w:sz w:val="28"/>
          <w:szCs w:val="28"/>
        </w:rPr>
        <w:t>, консультант надає вичерпну інформацію щодо вимог та порядку їх</w:t>
      </w:r>
      <w:r w:rsidR="001C681B">
        <w:rPr>
          <w:rFonts w:ascii="Times New Roman" w:hAnsi="Times New Roman" w:cs="Times New Roman"/>
          <w:sz w:val="28"/>
          <w:szCs w:val="28"/>
        </w:rPr>
        <w:t xml:space="preserve"> </w:t>
      </w:r>
      <w:r w:rsidRPr="001D63D5">
        <w:rPr>
          <w:rFonts w:ascii="Times New Roman" w:hAnsi="Times New Roman" w:cs="Times New Roman"/>
          <w:sz w:val="28"/>
          <w:szCs w:val="28"/>
        </w:rPr>
        <w:t>надання.</w:t>
      </w:r>
    </w:p>
    <w:p w14:paraId="74A5957D" w14:textId="77777777" w:rsidR="001C681B" w:rsidRDefault="001C681B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CACFAD" w14:textId="3B3829BA" w:rsidR="001D63D5" w:rsidRPr="001D63D5" w:rsidRDefault="001D63D5" w:rsidP="001C68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9. Надання адміністративних послуг ветеранам війни та членам їх сімей,</w:t>
      </w:r>
    </w:p>
    <w:p w14:paraId="6E8DE168" w14:textId="7777777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включаючи послуги з інформування, має відповідати всім критеріям доступності</w:t>
      </w:r>
    </w:p>
    <w:p w14:paraId="540D5083" w14:textId="7777777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для різних категорій осіб, зокрема осіб з інвалідністю, а також враховувати потреби осіб з різним рівнем можливостей до комунікації, зокрема осіб з порушеннями слуху, мови і мовлення, зору, когнітивними порушеннями.</w:t>
      </w:r>
    </w:p>
    <w:p w14:paraId="1D9C0603" w14:textId="77777777" w:rsidR="001C681B" w:rsidRDefault="001C681B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84DA15" w14:textId="517856ED" w:rsidR="001D63D5" w:rsidRPr="001D63D5" w:rsidRDefault="001D63D5" w:rsidP="001C68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10. Консультант систематично займається підвищенням професійного рівня, вивчає нормативно-правові акти у сфері адміністративних послуг, які можуть отримати ветерани війни та члени їх сімей, забезпечує участь у навчальних</w:t>
      </w:r>
      <w:r w:rsidR="001C681B">
        <w:rPr>
          <w:rFonts w:ascii="Times New Roman" w:hAnsi="Times New Roman" w:cs="Times New Roman"/>
          <w:sz w:val="28"/>
          <w:szCs w:val="28"/>
        </w:rPr>
        <w:t xml:space="preserve"> </w:t>
      </w:r>
      <w:r w:rsidRPr="001D63D5">
        <w:rPr>
          <w:rFonts w:ascii="Times New Roman" w:hAnsi="Times New Roman" w:cs="Times New Roman"/>
          <w:sz w:val="28"/>
          <w:szCs w:val="28"/>
        </w:rPr>
        <w:t>заходах (семінари, лекції, тренінги, тощо).</w:t>
      </w:r>
    </w:p>
    <w:p w14:paraId="24394476" w14:textId="77777777" w:rsidR="001C681B" w:rsidRDefault="001C681B" w:rsidP="001C68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AF379E" w14:textId="10ABA72E" w:rsidR="001D63D5" w:rsidRPr="001D63D5" w:rsidRDefault="001D63D5" w:rsidP="001C68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11. Консультант ЄВВ у своїй роботі повинен керуватися законодавством,</w:t>
      </w:r>
    </w:p>
    <w:p w14:paraId="44F54FA9" w14:textId="7777777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що визначає реалізацію прав та соціальних гарантій ветеранів війни, осіб, які</w:t>
      </w:r>
    </w:p>
    <w:p w14:paraId="7EC7F5EC" w14:textId="2BCAC63C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мають особливі заслуги перед Батьківщиною, постраждалих учасників Революції</w:t>
      </w:r>
      <w:r w:rsidR="001C681B">
        <w:rPr>
          <w:rFonts w:ascii="Times New Roman" w:hAnsi="Times New Roman" w:cs="Times New Roman"/>
          <w:sz w:val="28"/>
          <w:szCs w:val="28"/>
        </w:rPr>
        <w:t xml:space="preserve"> </w:t>
      </w:r>
      <w:r w:rsidRPr="001D63D5">
        <w:rPr>
          <w:rFonts w:ascii="Times New Roman" w:hAnsi="Times New Roman" w:cs="Times New Roman"/>
          <w:sz w:val="28"/>
          <w:szCs w:val="28"/>
        </w:rPr>
        <w:t>Гідності, членів сімей таких осіб, членів сімей загиблих (померлих) ветеранів</w:t>
      </w:r>
      <w:r w:rsidR="001C681B">
        <w:rPr>
          <w:rFonts w:ascii="Times New Roman" w:hAnsi="Times New Roman" w:cs="Times New Roman"/>
          <w:sz w:val="28"/>
          <w:szCs w:val="28"/>
        </w:rPr>
        <w:t xml:space="preserve"> </w:t>
      </w:r>
      <w:r w:rsidRPr="001D63D5">
        <w:rPr>
          <w:rFonts w:ascii="Times New Roman" w:hAnsi="Times New Roman" w:cs="Times New Roman"/>
          <w:sz w:val="28"/>
          <w:szCs w:val="28"/>
        </w:rPr>
        <w:t>війни та членів сімей загиблих (померлих) Захисників і Захисниць України.</w:t>
      </w:r>
    </w:p>
    <w:p w14:paraId="7E98C472" w14:textId="77777777" w:rsidR="001C681B" w:rsidRDefault="001C681B" w:rsidP="001C68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98A7F2" w14:textId="3970E691" w:rsidR="001D63D5" w:rsidRPr="001D63D5" w:rsidRDefault="001D63D5" w:rsidP="001C68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1</w:t>
      </w:r>
      <w:r w:rsidR="001C681B">
        <w:rPr>
          <w:rFonts w:ascii="Times New Roman" w:hAnsi="Times New Roman" w:cs="Times New Roman"/>
          <w:sz w:val="28"/>
          <w:szCs w:val="28"/>
        </w:rPr>
        <w:t>2</w:t>
      </w:r>
      <w:r w:rsidRPr="001D63D5">
        <w:rPr>
          <w:rFonts w:ascii="Times New Roman" w:hAnsi="Times New Roman" w:cs="Times New Roman"/>
          <w:sz w:val="28"/>
          <w:szCs w:val="28"/>
        </w:rPr>
        <w:t>. Ключовим інструментом роботи консультанта ЄВВ є інформаційні та</w:t>
      </w:r>
    </w:p>
    <w:p w14:paraId="42C9EDB6" w14:textId="49D019F7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технологічні картки комплексної послуги "Єдине вікно ветерана", інформаційний пакет щодо належних соціальних гарантій, прав та можливостей ветеранів війни, осіб, які мають особливі заслуги перед Батьківщиною, постраждалих</w:t>
      </w:r>
      <w:r w:rsidR="001C681B">
        <w:rPr>
          <w:rFonts w:ascii="Times New Roman" w:hAnsi="Times New Roman" w:cs="Times New Roman"/>
          <w:sz w:val="28"/>
          <w:szCs w:val="28"/>
        </w:rPr>
        <w:t xml:space="preserve"> </w:t>
      </w:r>
      <w:r w:rsidRPr="001D63D5">
        <w:rPr>
          <w:rFonts w:ascii="Times New Roman" w:hAnsi="Times New Roman" w:cs="Times New Roman"/>
          <w:sz w:val="28"/>
          <w:szCs w:val="28"/>
        </w:rPr>
        <w:t>учасників Революції Гідності, членів сімей таких осіб, членів сімей загиблих</w:t>
      </w:r>
      <w:r w:rsidR="001C681B">
        <w:rPr>
          <w:rFonts w:ascii="Times New Roman" w:hAnsi="Times New Roman" w:cs="Times New Roman"/>
          <w:sz w:val="28"/>
          <w:szCs w:val="28"/>
        </w:rPr>
        <w:t xml:space="preserve"> </w:t>
      </w:r>
      <w:r w:rsidRPr="001D63D5">
        <w:rPr>
          <w:rFonts w:ascii="Times New Roman" w:hAnsi="Times New Roman" w:cs="Times New Roman"/>
          <w:sz w:val="28"/>
          <w:szCs w:val="28"/>
        </w:rPr>
        <w:t>(померлих) ветеранів війни та членів сімей загиблих (померлих) Захисників і</w:t>
      </w:r>
      <w:r w:rsidR="001C681B">
        <w:rPr>
          <w:rFonts w:ascii="Times New Roman" w:hAnsi="Times New Roman" w:cs="Times New Roman"/>
          <w:sz w:val="28"/>
          <w:szCs w:val="28"/>
        </w:rPr>
        <w:t xml:space="preserve"> </w:t>
      </w:r>
      <w:r w:rsidRPr="001D63D5">
        <w:rPr>
          <w:rFonts w:ascii="Times New Roman" w:hAnsi="Times New Roman" w:cs="Times New Roman"/>
          <w:sz w:val="28"/>
          <w:szCs w:val="28"/>
        </w:rPr>
        <w:t>Захисниць України.</w:t>
      </w:r>
    </w:p>
    <w:p w14:paraId="22288E3B" w14:textId="77777777" w:rsidR="001C681B" w:rsidRDefault="001C681B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B13429" w14:textId="3BC94F45" w:rsidR="001D63D5" w:rsidRPr="001D63D5" w:rsidRDefault="001D63D5" w:rsidP="001C68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14. Графік роботи ЄВВ відповідає графіку роботи відділу</w:t>
      </w:r>
      <w:r w:rsidR="001C681B">
        <w:rPr>
          <w:rFonts w:ascii="Times New Roman" w:hAnsi="Times New Roman" w:cs="Times New Roman"/>
          <w:sz w:val="28"/>
          <w:szCs w:val="28"/>
        </w:rPr>
        <w:t xml:space="preserve"> «Центр </w:t>
      </w:r>
      <w:r w:rsidRPr="001D63D5">
        <w:rPr>
          <w:rFonts w:ascii="Times New Roman" w:hAnsi="Times New Roman" w:cs="Times New Roman"/>
          <w:sz w:val="28"/>
          <w:szCs w:val="28"/>
        </w:rPr>
        <w:t>надання</w:t>
      </w:r>
    </w:p>
    <w:p w14:paraId="442AE8F4" w14:textId="26A983E6" w:rsidR="001D63D5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 xml:space="preserve">адміністративних послуг (ЦНАП) </w:t>
      </w:r>
      <w:r w:rsidR="001C681B">
        <w:rPr>
          <w:rFonts w:ascii="Times New Roman" w:hAnsi="Times New Roman" w:cs="Times New Roman"/>
          <w:sz w:val="28"/>
          <w:szCs w:val="28"/>
        </w:rPr>
        <w:t>Великосеверинівської сільської ради</w:t>
      </w:r>
      <w:r w:rsidRPr="001D63D5">
        <w:rPr>
          <w:rFonts w:ascii="Times New Roman" w:hAnsi="Times New Roman" w:cs="Times New Roman"/>
          <w:sz w:val="28"/>
          <w:szCs w:val="28"/>
        </w:rPr>
        <w:t>, а саме: з</w:t>
      </w:r>
    </w:p>
    <w:p w14:paraId="6CBEBF6C" w14:textId="26BF5FE4" w:rsidR="00D73DD3" w:rsidRPr="001D63D5" w:rsidRDefault="001D63D5" w:rsidP="001D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3D5">
        <w:rPr>
          <w:rFonts w:ascii="Times New Roman" w:hAnsi="Times New Roman" w:cs="Times New Roman"/>
          <w:sz w:val="28"/>
          <w:szCs w:val="28"/>
        </w:rPr>
        <w:t>понеділка по четвер з 8:00 до 17:</w:t>
      </w:r>
      <w:r w:rsidR="00BB020E">
        <w:rPr>
          <w:rFonts w:ascii="Times New Roman" w:hAnsi="Times New Roman" w:cs="Times New Roman"/>
          <w:sz w:val="28"/>
          <w:szCs w:val="28"/>
        </w:rPr>
        <w:t>00</w:t>
      </w:r>
      <w:r w:rsidRPr="001D63D5">
        <w:rPr>
          <w:rFonts w:ascii="Times New Roman" w:hAnsi="Times New Roman" w:cs="Times New Roman"/>
          <w:sz w:val="28"/>
          <w:szCs w:val="28"/>
        </w:rPr>
        <w:t xml:space="preserve">, п’ятниця з 8:00 до 16:00 </w:t>
      </w:r>
      <w:r w:rsidR="00BB020E">
        <w:rPr>
          <w:rFonts w:ascii="Times New Roman" w:hAnsi="Times New Roman" w:cs="Times New Roman"/>
          <w:sz w:val="28"/>
          <w:szCs w:val="28"/>
        </w:rPr>
        <w:t>обідня перерва з 12:00 до 12:45</w:t>
      </w:r>
      <w:r w:rsidR="001C681B">
        <w:rPr>
          <w:rFonts w:ascii="Times New Roman" w:hAnsi="Times New Roman" w:cs="Times New Roman"/>
          <w:sz w:val="28"/>
          <w:szCs w:val="28"/>
        </w:rPr>
        <w:t>.</w:t>
      </w:r>
    </w:p>
    <w:sectPr w:rsidR="00D73DD3" w:rsidRPr="001D63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95"/>
    <w:rsid w:val="001C681B"/>
    <w:rsid w:val="001D63D5"/>
    <w:rsid w:val="003F2E26"/>
    <w:rsid w:val="005F2791"/>
    <w:rsid w:val="00BB020E"/>
    <w:rsid w:val="00C17B95"/>
    <w:rsid w:val="00CE7231"/>
    <w:rsid w:val="00D503CD"/>
    <w:rsid w:val="00D7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7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D29B4-FA3F-46C5-B394-CCF3ADB3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4080</Words>
  <Characters>2326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ЦНАП</dc:creator>
  <cp:lastModifiedBy>Алла</cp:lastModifiedBy>
  <cp:revision>2</cp:revision>
  <dcterms:created xsi:type="dcterms:W3CDTF">2026-05-19T08:54:00Z</dcterms:created>
  <dcterms:modified xsi:type="dcterms:W3CDTF">2026-05-19T08:54:00Z</dcterms:modified>
</cp:coreProperties>
</file>