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22" w:rsidRPr="00844B93" w:rsidRDefault="00056B22" w:rsidP="00056B22">
      <w:pPr>
        <w:spacing w:after="0" w:line="259" w:lineRule="auto"/>
        <w:ind w:left="5954"/>
        <w:rPr>
          <w:rFonts w:ascii="Times New Roman" w:eastAsia="Calibri" w:hAnsi="Times New Roman" w:cs="Times New Roman"/>
          <w:sz w:val="28"/>
          <w:szCs w:val="28"/>
          <w:lang w:val="uk-UA"/>
        </w:rPr>
      </w:pPr>
      <w:bookmarkStart w:id="0" w:name="_Hlk229731715"/>
      <w:r w:rsidRPr="00844B93">
        <w:rPr>
          <w:rFonts w:ascii="Times New Roman" w:eastAsia="Calibri" w:hAnsi="Times New Roman" w:cs="Times New Roman"/>
          <w:sz w:val="28"/>
          <w:szCs w:val="28"/>
          <w:lang w:val="uk-UA"/>
        </w:rPr>
        <w:t>Затверджено:</w:t>
      </w:r>
    </w:p>
    <w:p w:rsidR="00056B22" w:rsidRPr="00844B93" w:rsidRDefault="00056B22" w:rsidP="00056B22">
      <w:pPr>
        <w:spacing w:after="0" w:line="259" w:lineRule="auto"/>
        <w:ind w:left="5954"/>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Рішення сесії</w:t>
      </w:r>
    </w:p>
    <w:p w:rsidR="00056B22" w:rsidRPr="00844B93" w:rsidRDefault="00056B22" w:rsidP="00056B22">
      <w:pPr>
        <w:spacing w:after="0" w:line="259" w:lineRule="auto"/>
        <w:ind w:left="5954"/>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Великосеверинівської</w:t>
      </w:r>
    </w:p>
    <w:p w:rsidR="00056B22" w:rsidRPr="00844B93" w:rsidRDefault="00056B22" w:rsidP="00056B22">
      <w:pPr>
        <w:spacing w:after="0" w:line="259" w:lineRule="auto"/>
        <w:ind w:left="5954"/>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сільської ради VIII скликання</w:t>
      </w:r>
    </w:p>
    <w:p w:rsidR="00056B22" w:rsidRPr="00844B93" w:rsidRDefault="00056B22" w:rsidP="00056B22">
      <w:pPr>
        <w:spacing w:after="0" w:line="259" w:lineRule="auto"/>
        <w:ind w:left="5954"/>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«14» травня 2026 року № 2039</w:t>
      </w:r>
    </w:p>
    <w:p w:rsidR="00056B22" w:rsidRPr="00844B93" w:rsidRDefault="00056B22" w:rsidP="00056B22">
      <w:pPr>
        <w:spacing w:after="0" w:line="259" w:lineRule="auto"/>
        <w:ind w:left="5954"/>
        <w:jc w:val="center"/>
        <w:rPr>
          <w:rFonts w:ascii="Times New Roman" w:eastAsia="Calibri" w:hAnsi="Times New Roman" w:cs="Times New Roman"/>
          <w:sz w:val="28"/>
          <w:szCs w:val="28"/>
          <w:lang w:val="uk-UA"/>
        </w:rPr>
      </w:pPr>
    </w:p>
    <w:p w:rsidR="00056B22" w:rsidRPr="00844B93" w:rsidRDefault="00056B22" w:rsidP="00056B22">
      <w:pPr>
        <w:spacing w:after="160" w:line="259" w:lineRule="auto"/>
        <w:ind w:firstLine="851"/>
        <w:jc w:val="center"/>
        <w:rPr>
          <w:rFonts w:ascii="Times New Roman" w:eastAsia="Calibri" w:hAnsi="Times New Roman" w:cs="Times New Roman"/>
          <w:b/>
          <w:bCs/>
          <w:sz w:val="28"/>
          <w:szCs w:val="28"/>
          <w:lang w:val="uk-UA"/>
        </w:rPr>
      </w:pPr>
      <w:r w:rsidRPr="00844B93">
        <w:rPr>
          <w:rFonts w:ascii="Times New Roman" w:eastAsia="Calibri" w:hAnsi="Times New Roman" w:cs="Times New Roman"/>
          <w:b/>
          <w:bCs/>
          <w:sz w:val="28"/>
          <w:szCs w:val="28"/>
          <w:lang w:val="uk-UA"/>
        </w:rPr>
        <w:t xml:space="preserve">ПОЛОЖЕННЯ ПРО ПРОЄКТНУ ДІЯЛЬНІСТЬ </w:t>
      </w:r>
    </w:p>
    <w:p w:rsidR="00056B22" w:rsidRPr="00844B93" w:rsidRDefault="00056B22" w:rsidP="00056B22">
      <w:pPr>
        <w:tabs>
          <w:tab w:val="left" w:pos="1860"/>
        </w:tabs>
        <w:spacing w:after="160" w:line="259" w:lineRule="auto"/>
        <w:ind w:firstLine="851"/>
        <w:jc w:val="center"/>
        <w:rPr>
          <w:rFonts w:ascii="Times New Roman" w:eastAsia="Calibri" w:hAnsi="Times New Roman" w:cs="Times New Roman"/>
          <w:b/>
          <w:bCs/>
          <w:sz w:val="28"/>
          <w:szCs w:val="28"/>
          <w:lang w:val="uk-UA"/>
        </w:rPr>
      </w:pPr>
      <w:r w:rsidRPr="00844B93">
        <w:rPr>
          <w:rFonts w:ascii="Times New Roman" w:eastAsia="Calibri" w:hAnsi="Times New Roman" w:cs="Times New Roman"/>
          <w:b/>
          <w:bCs/>
          <w:sz w:val="28"/>
          <w:szCs w:val="28"/>
          <w:lang w:val="uk-UA"/>
        </w:rPr>
        <w:t>1. ЗАГАЛЬНІ ПОЛОЖЕННЯ</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1.1 Метою  проєктно-інвестиційної  діяльності є сталий розвиток  Великосеверинівської сільської територіальної  громади, вирішення місцевих проблем, залучення додаткових ресурсів у тому числі іноземних для забезпечення розвитку інфраструктури та підвищення якості життя жителів через ініціативність ,співпрацю та реалізацію цілеспрямованих змін ,підтримку соціальних ініціатив ,а також підвищення спроможності громади самостійно формувати своє майбутнє.</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 xml:space="preserve">Ключові завдання проєктної діяльності </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 xml:space="preserve">1.2  Систематичне вивчення проблем жителів, визначення </w:t>
      </w:r>
      <w:proofErr w:type="spellStart"/>
      <w:r w:rsidRPr="00844B93">
        <w:rPr>
          <w:rFonts w:ascii="Times New Roman" w:eastAsia="Calibri" w:hAnsi="Times New Roman" w:cs="Times New Roman"/>
          <w:sz w:val="28"/>
          <w:szCs w:val="28"/>
          <w:lang w:val="uk-UA"/>
        </w:rPr>
        <w:t>приорітетів</w:t>
      </w:r>
      <w:proofErr w:type="spellEnd"/>
      <w:r w:rsidRPr="00844B93">
        <w:rPr>
          <w:rFonts w:ascii="Times New Roman" w:eastAsia="Calibri" w:hAnsi="Times New Roman" w:cs="Times New Roman"/>
          <w:sz w:val="28"/>
          <w:szCs w:val="28"/>
          <w:lang w:val="uk-UA"/>
        </w:rPr>
        <w:t xml:space="preserve">   за критеріями :терміновість, вплив на якість   життя, вартість, можливість фінансування. Узгодження потреб із стратегією розвитку громади та програми місцевого розвитку.</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1.3 Розробка короткого списку  проєктних  ідей підготовка проєктного паспорта , формування портфеля проєктів для внутрішнього фінансування та участі в конкурсах.</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 xml:space="preserve">1.4 Складання техніко-економічного </w:t>
      </w:r>
      <w:r w:rsidR="00844B93" w:rsidRPr="00844B93">
        <w:rPr>
          <w:rFonts w:ascii="Times New Roman" w:eastAsia="Calibri" w:hAnsi="Times New Roman" w:cs="Times New Roman"/>
          <w:sz w:val="28"/>
          <w:szCs w:val="28"/>
          <w:lang w:val="uk-UA"/>
        </w:rPr>
        <w:t>обґрунтування</w:t>
      </w:r>
      <w:r w:rsidRPr="00844B93">
        <w:rPr>
          <w:rFonts w:ascii="Times New Roman" w:eastAsia="Calibri" w:hAnsi="Times New Roman" w:cs="Times New Roman"/>
          <w:sz w:val="28"/>
          <w:szCs w:val="28"/>
          <w:lang w:val="uk-UA"/>
        </w:rPr>
        <w:t xml:space="preserve">, підготовка </w:t>
      </w:r>
      <w:r w:rsidR="00844B93">
        <w:rPr>
          <w:rFonts w:ascii="Times New Roman" w:eastAsia="Calibri" w:hAnsi="Times New Roman" w:cs="Times New Roman"/>
          <w:sz w:val="28"/>
          <w:szCs w:val="28"/>
          <w:lang w:val="uk-UA"/>
        </w:rPr>
        <w:t>п</w:t>
      </w:r>
      <w:r w:rsidR="00844B93" w:rsidRPr="00844B93">
        <w:rPr>
          <w:rFonts w:ascii="Times New Roman" w:eastAsia="Calibri" w:hAnsi="Times New Roman" w:cs="Times New Roman"/>
          <w:sz w:val="28"/>
          <w:szCs w:val="28"/>
          <w:lang w:val="uk-UA"/>
        </w:rPr>
        <w:t>роектно-кошторисної</w:t>
      </w:r>
      <w:r w:rsidRPr="00844B93">
        <w:rPr>
          <w:rFonts w:ascii="Times New Roman" w:eastAsia="Calibri" w:hAnsi="Times New Roman" w:cs="Times New Roman"/>
          <w:sz w:val="28"/>
          <w:szCs w:val="28"/>
          <w:lang w:val="uk-UA"/>
        </w:rPr>
        <w:t xml:space="preserve"> документації, розробка логіки проєкту  ,опис бюджету, ресурсів і плану реалізації.</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1.5 Визначення можливих джерел:місцевий бюджет, субвенції, державні програми, донори/гранти,кредитні програми,підготовка документів для участі в конкурсах і грантах. Співфінансування та планування фінансової стійкості проєктів.</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1.6 Залучення комунальних установ ,старостинських округів, ГО, бізнесу , партнерство з іншими громадами ( спільні  проєкти , інтермуніципальна співпраця ) узгодження ролей партнерів і механізмів співфінансування.</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1.7  Забезпечення ефективного управління проєктом: відповідальні ,календарний план ,етапи виконання ,проведення тендерних процедур відповідно до законодавства, координація робіт і контроль якості.</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lastRenderedPageBreak/>
        <w:t>1.8 Аналіз ризиків: подорожчання ,затримок  ,кадрових проблем ,погодних факторів ,розробка плану реагування на ризики, забезпечення достатності людських і матеріальних ресурсів.</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1.9 Моніторинг виконання та досягнення індикаторів, ведення проєктної документації  регулярна внутрішня звітність, підготовка звітів для донорів.</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 xml:space="preserve">1.10 Інформування  про проєкти  : що саме робиться, коли, для кого і яким буде результат . Залучення мешканців до обговорення. Механізми </w:t>
      </w:r>
      <w:proofErr w:type="spellStart"/>
      <w:r w:rsidRPr="00844B93">
        <w:rPr>
          <w:rFonts w:ascii="Times New Roman" w:eastAsia="Calibri" w:hAnsi="Times New Roman" w:cs="Times New Roman"/>
          <w:sz w:val="28"/>
          <w:szCs w:val="28"/>
          <w:lang w:val="uk-UA"/>
        </w:rPr>
        <w:t>зворотнього</w:t>
      </w:r>
      <w:proofErr w:type="spellEnd"/>
      <w:r w:rsidRPr="00844B93">
        <w:rPr>
          <w:rFonts w:ascii="Times New Roman" w:eastAsia="Calibri" w:hAnsi="Times New Roman" w:cs="Times New Roman"/>
          <w:sz w:val="28"/>
          <w:szCs w:val="28"/>
          <w:lang w:val="uk-UA"/>
        </w:rPr>
        <w:t xml:space="preserve">  зв‘язку та реагування на зауваження.</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1.11 Планування подальшого утримання об‘єктів, передача</w:t>
      </w:r>
      <w:r w:rsidR="00844B93">
        <w:rPr>
          <w:rFonts w:ascii="Times New Roman" w:eastAsia="Calibri" w:hAnsi="Times New Roman" w:cs="Times New Roman"/>
          <w:sz w:val="28"/>
          <w:szCs w:val="28"/>
          <w:lang w:val="uk-UA"/>
        </w:rPr>
        <w:t xml:space="preserve"> </w:t>
      </w:r>
      <w:r w:rsidRPr="00844B93">
        <w:rPr>
          <w:rFonts w:ascii="Times New Roman" w:eastAsia="Calibri" w:hAnsi="Times New Roman" w:cs="Times New Roman"/>
          <w:sz w:val="28"/>
          <w:szCs w:val="28"/>
          <w:lang w:val="uk-UA"/>
        </w:rPr>
        <w:t>відповідним комунальним підприємствам чи закладам,забезпечення довгострокового ефекту.</w:t>
      </w:r>
    </w:p>
    <w:p w:rsidR="00056B22" w:rsidRPr="00844B93" w:rsidRDefault="00056B22" w:rsidP="00056B22">
      <w:pPr>
        <w:numPr>
          <w:ilvl w:val="1"/>
          <w:numId w:val="1"/>
        </w:numPr>
        <w:spacing w:before="100" w:beforeAutospacing="1" w:after="100" w:afterAutospacing="1" w:line="240" w:lineRule="auto"/>
        <w:ind w:firstLine="851"/>
        <w:contextualSpacing/>
        <w:jc w:val="both"/>
        <w:rPr>
          <w:rFonts w:ascii="Times New Roman" w:eastAsia="Times New Roman" w:hAnsi="Times New Roman" w:cs="Times New Roman"/>
          <w:sz w:val="28"/>
          <w:szCs w:val="28"/>
          <w:lang w:val="uk-UA" w:eastAsia="uk-UA"/>
        </w:rPr>
      </w:pPr>
      <w:r w:rsidRPr="00844B93">
        <w:rPr>
          <w:rFonts w:ascii="Times New Roman" w:eastAsia="Calibri" w:hAnsi="Times New Roman" w:cs="Times New Roman"/>
          <w:sz w:val="28"/>
          <w:szCs w:val="28"/>
          <w:lang w:val="uk-UA"/>
        </w:rPr>
        <w:t xml:space="preserve">Засади  проєктної діяльності </w:t>
      </w:r>
    </w:p>
    <w:p w:rsidR="00056B22" w:rsidRPr="00844B93" w:rsidRDefault="00056B22" w:rsidP="00056B22">
      <w:pPr>
        <w:spacing w:before="100" w:beforeAutospacing="1" w:after="100" w:afterAutospacing="1" w:line="240" w:lineRule="auto"/>
        <w:ind w:firstLine="708"/>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1.2.1 Орієнтація на потреби громади, Проєктна діяльність базується на реальних потребах жителів громади, які визначаються через опитування, громадські слухання та аналіз соціально-економічної ситуації.</w:t>
      </w:r>
    </w:p>
    <w:p w:rsidR="00056B22" w:rsidRPr="00844B93" w:rsidRDefault="00056B22" w:rsidP="00056B22">
      <w:pPr>
        <w:spacing w:before="100" w:beforeAutospacing="1" w:after="100" w:afterAutospacing="1" w:line="240" w:lineRule="auto"/>
        <w:ind w:firstLine="708"/>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 Відкритість та прозорість Усі етапи реалізації проєктів повинні бути відкритими для громадськості, включаючи планування, бюджетування, виконання та звітування. Це передбачає регулярне інформування мешканців через офіційні канали комунікації та забезпечує підзвітність органів місцевого самоврядування. </w:t>
      </w:r>
    </w:p>
    <w:p w:rsidR="00056B22" w:rsidRPr="00844B93" w:rsidRDefault="00056B22" w:rsidP="00056B22">
      <w:pPr>
        <w:numPr>
          <w:ilvl w:val="2"/>
          <w:numId w:val="2"/>
        </w:numPr>
        <w:spacing w:before="100" w:beforeAutospacing="1" w:after="100" w:afterAutospacing="1" w:line="240" w:lineRule="auto"/>
        <w:ind w:firstLine="851"/>
        <w:contextualSpacing/>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  Сталий розвиток. В проєктах  враховується  довгостроковість   для економіки, екології та соціальної сфери громади. </w:t>
      </w:r>
      <w:r w:rsidRPr="00844B93">
        <w:rPr>
          <w:rFonts w:ascii="Times New Roman" w:eastAsia="Times New Roman" w:hAnsi="Times New Roman" w:cs="Times New Roman"/>
          <w:sz w:val="28"/>
          <w:szCs w:val="28"/>
          <w:lang w:val="uk-UA" w:eastAsia="uk-UA"/>
        </w:rPr>
        <w:br/>
        <w:t>Особливо  ефективному використанню природних ресурсів, енергоефективності та збереженню довкілля.</w:t>
      </w:r>
    </w:p>
    <w:p w:rsidR="00056B22" w:rsidRPr="00844B93" w:rsidRDefault="00056B22" w:rsidP="00056B22">
      <w:pPr>
        <w:numPr>
          <w:ilvl w:val="2"/>
          <w:numId w:val="2"/>
        </w:numPr>
        <w:spacing w:before="100" w:beforeAutospacing="1" w:after="100" w:afterAutospacing="1" w:line="240" w:lineRule="auto"/>
        <w:ind w:firstLine="851"/>
        <w:contextualSpacing/>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 Партнерство та співпраця.</w:t>
      </w:r>
      <w:r w:rsidR="00844B93">
        <w:rPr>
          <w:rFonts w:ascii="Times New Roman" w:eastAsia="Times New Roman" w:hAnsi="Times New Roman" w:cs="Times New Roman"/>
          <w:sz w:val="28"/>
          <w:szCs w:val="28"/>
          <w:lang w:val="uk-UA" w:eastAsia="uk-UA"/>
        </w:rPr>
        <w:t xml:space="preserve"> </w:t>
      </w:r>
      <w:r w:rsidRPr="00844B93">
        <w:rPr>
          <w:rFonts w:ascii="Times New Roman" w:eastAsia="Times New Roman" w:hAnsi="Times New Roman" w:cs="Times New Roman"/>
          <w:sz w:val="28"/>
          <w:szCs w:val="28"/>
          <w:lang w:val="uk-UA" w:eastAsia="uk-UA"/>
        </w:rPr>
        <w:t>Реалізація проєктів здійснюється  у співпраці з місцевим бізнесом, громадськими організаціями, освітніми установами та міжнародними партнерами..</w:t>
      </w:r>
      <w:r w:rsidRPr="00844B93">
        <w:rPr>
          <w:rFonts w:ascii="Times New Roman" w:eastAsia="Times New Roman" w:hAnsi="Times New Roman" w:cs="Times New Roman"/>
          <w:sz w:val="28"/>
          <w:szCs w:val="28"/>
          <w:lang w:val="uk-UA" w:eastAsia="uk-UA"/>
        </w:rPr>
        <w:br/>
        <w:t xml:space="preserve">Шляхом залучення  додаткових ресурсів, знань та досвіду  для досягнення кращих результатів. </w:t>
      </w:r>
    </w:p>
    <w:p w:rsidR="00056B22" w:rsidRPr="00844B93" w:rsidRDefault="00056B22" w:rsidP="00056B22">
      <w:pPr>
        <w:numPr>
          <w:ilvl w:val="2"/>
          <w:numId w:val="2"/>
        </w:numPr>
        <w:spacing w:before="100" w:beforeAutospacing="1" w:after="100" w:afterAutospacing="1" w:line="240" w:lineRule="auto"/>
        <w:ind w:firstLine="851"/>
        <w:contextualSpacing/>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 Ефективність та результативності Кожен проєкт  має  чітко визначені цілі, показники ефективності та механізм  оцінки результатів з  раціон</w:t>
      </w:r>
      <w:r w:rsidR="00844B93">
        <w:rPr>
          <w:rFonts w:ascii="Times New Roman" w:eastAsia="Times New Roman" w:hAnsi="Times New Roman" w:cs="Times New Roman"/>
          <w:sz w:val="28"/>
          <w:szCs w:val="28"/>
          <w:lang w:val="uk-UA" w:eastAsia="uk-UA"/>
        </w:rPr>
        <w:t>альним  використанням  ресурсів т</w:t>
      </w:r>
      <w:r w:rsidRPr="00844B93">
        <w:rPr>
          <w:rFonts w:ascii="Times New Roman" w:eastAsia="Times New Roman" w:hAnsi="Times New Roman" w:cs="Times New Roman"/>
          <w:sz w:val="28"/>
          <w:szCs w:val="28"/>
          <w:lang w:val="uk-UA" w:eastAsia="uk-UA"/>
        </w:rPr>
        <w:t>а охоплює всі без виключення етапи проєктного циклу.</w:t>
      </w:r>
    </w:p>
    <w:p w:rsidR="00056B22" w:rsidRPr="00844B93" w:rsidRDefault="00056B22" w:rsidP="00056B22">
      <w:pPr>
        <w:spacing w:before="100" w:beforeAutospacing="1" w:after="100" w:afterAutospacing="1" w:line="240" w:lineRule="auto"/>
        <w:contextualSpacing/>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            1.2.5   Інклюзивність та рівність.</w:t>
      </w:r>
      <w:r w:rsidR="00844B93">
        <w:rPr>
          <w:rFonts w:ascii="Times New Roman" w:eastAsia="Times New Roman" w:hAnsi="Times New Roman" w:cs="Times New Roman"/>
          <w:sz w:val="28"/>
          <w:szCs w:val="28"/>
          <w:lang w:val="uk-UA" w:eastAsia="uk-UA"/>
        </w:rPr>
        <w:t xml:space="preserve"> </w:t>
      </w:r>
      <w:r w:rsidRPr="00844B93">
        <w:rPr>
          <w:rFonts w:ascii="Times New Roman" w:eastAsia="Times New Roman" w:hAnsi="Times New Roman" w:cs="Times New Roman"/>
          <w:sz w:val="28"/>
          <w:szCs w:val="28"/>
          <w:lang w:val="uk-UA" w:eastAsia="uk-UA"/>
        </w:rPr>
        <w:t>Проєктна діяльність  враховує інтереси всіх груп населення, включаючи молодь, людей похилого віку, осіб з інвалідністю та соціально вразливі категорії. Проєкти не можуть порушувати права людини, мають сприяти забезпеченню гендерної рівності.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1.2.6 Інноваційність. Підтримка  впроваджень нових підходів, технологій та рішень у проєктній діяльності. </w:t>
      </w:r>
    </w:p>
    <w:p w:rsidR="00056B22" w:rsidRPr="00844B93" w:rsidRDefault="00056B22" w:rsidP="00056B22">
      <w:pPr>
        <w:spacing w:before="100" w:beforeAutospacing="1" w:after="100" w:afterAutospacing="1" w:line="240" w:lineRule="auto"/>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 xml:space="preserve">              1.2.7  Інтегрованість.</w:t>
      </w:r>
      <w:r w:rsidR="00844B93">
        <w:rPr>
          <w:rFonts w:ascii="Times New Roman" w:eastAsia="Times New Roman" w:hAnsi="Times New Roman" w:cs="Times New Roman"/>
          <w:sz w:val="28"/>
          <w:szCs w:val="28"/>
          <w:lang w:val="uk-UA" w:eastAsia="uk-UA"/>
        </w:rPr>
        <w:t xml:space="preserve"> </w:t>
      </w:r>
      <w:r w:rsidRPr="00844B93">
        <w:rPr>
          <w:rFonts w:ascii="Times New Roman" w:eastAsia="Times New Roman" w:hAnsi="Times New Roman" w:cs="Times New Roman"/>
          <w:sz w:val="28"/>
          <w:szCs w:val="28"/>
          <w:lang w:val="uk-UA" w:eastAsia="uk-UA"/>
        </w:rPr>
        <w:t>Проєкти можуть виступати частиною стратегічних та програмних документів ,також розроблятись та реалізовуватись у зв‘язку з іншими програмами та інструментами місцевого розвитку.</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1.2.8 Законність. Проєктна діяльність здійснюється відповідно до чинного законодавства України ,нормативно-правових актів місцевого самоврядування громади та з урахуванням основних Європейських стандартів проєктної діяльності.</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Організація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Орган місцевого самоврядування здійснює проєктну діяльність як послідовний процес ініціювання, відбору, планування, фінансування, реалізації та оцінки проєктів відповідно до стратегічних пріоритетів громади та вимог Закон України «Про місцеве самоврядування в Україні» і Бюджетний кодекс України, з урахуванням практик та стандартів ЄС.</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Реалізація проєктів забезпечується виконавчими органами ради із дотриманням принципів ефективності, прозорості, підзвітності та вимог Закон України «Про публічні закупівлі».</w:t>
      </w:r>
    </w:p>
    <w:p w:rsidR="00056B22" w:rsidRPr="00844B93" w:rsidRDefault="00056B22" w:rsidP="00056B2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Великосеверинівська сільська рада та її депутати</w:t>
      </w:r>
    </w:p>
    <w:p w:rsidR="00056B22" w:rsidRPr="00844B93" w:rsidRDefault="00056B22" w:rsidP="00056B22">
      <w:pPr>
        <w:numPr>
          <w:ilvl w:val="0"/>
          <w:numId w:val="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визначають стратегічні напрями розвитку громади; </w:t>
      </w:r>
    </w:p>
    <w:p w:rsidR="00056B22" w:rsidRPr="00844B93" w:rsidRDefault="00056B22" w:rsidP="00056B22">
      <w:pPr>
        <w:numPr>
          <w:ilvl w:val="0"/>
          <w:numId w:val="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затверджують місцеві програми та проєкти; </w:t>
      </w:r>
    </w:p>
    <w:p w:rsidR="00056B22" w:rsidRPr="00844B93" w:rsidRDefault="00056B22" w:rsidP="00056B22">
      <w:pPr>
        <w:numPr>
          <w:ilvl w:val="0"/>
          <w:numId w:val="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здійснюють контроль за їх реалізацією відповідно до Закон України «Про місцеве самоврядування в Україні». </w:t>
      </w:r>
    </w:p>
    <w:p w:rsidR="00056B22" w:rsidRPr="00844B93" w:rsidRDefault="00056B22" w:rsidP="00056B2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Сільський голова</w:t>
      </w:r>
    </w:p>
    <w:p w:rsidR="00056B22" w:rsidRPr="00844B93" w:rsidRDefault="00056B22" w:rsidP="00056B22">
      <w:pPr>
        <w:numPr>
          <w:ilvl w:val="0"/>
          <w:numId w:val="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здійснює загальне керівництво проєктною діяльністю; </w:t>
      </w:r>
    </w:p>
    <w:p w:rsidR="00056B22" w:rsidRPr="00844B93" w:rsidRDefault="00056B22" w:rsidP="00056B22">
      <w:pPr>
        <w:numPr>
          <w:ilvl w:val="0"/>
          <w:numId w:val="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представляє громаду у відносинах з партнерами та донорами; </w:t>
      </w:r>
    </w:p>
    <w:p w:rsidR="00056B22" w:rsidRPr="00844B93" w:rsidRDefault="00056B22" w:rsidP="00056B22">
      <w:pPr>
        <w:numPr>
          <w:ilvl w:val="0"/>
          <w:numId w:val="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забезпечує координацію роботи виконавчих органів. </w:t>
      </w:r>
    </w:p>
    <w:p w:rsidR="00056B22" w:rsidRPr="00844B93" w:rsidRDefault="00056B22" w:rsidP="00056B2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Виконавчий комітет сільської ради</w:t>
      </w:r>
    </w:p>
    <w:p w:rsidR="00056B22" w:rsidRPr="00844B93" w:rsidRDefault="00056B22" w:rsidP="00056B22">
      <w:pPr>
        <w:numPr>
          <w:ilvl w:val="0"/>
          <w:numId w:val="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організовує виконання рішень ради; </w:t>
      </w:r>
    </w:p>
    <w:p w:rsidR="00056B22" w:rsidRPr="00844B93" w:rsidRDefault="00056B22" w:rsidP="00056B22">
      <w:pPr>
        <w:numPr>
          <w:ilvl w:val="0"/>
          <w:numId w:val="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забезпечує реалізацію проєктів; </w:t>
      </w:r>
    </w:p>
    <w:p w:rsidR="00056B22" w:rsidRPr="00844B93" w:rsidRDefault="00056B22" w:rsidP="00056B22">
      <w:pPr>
        <w:numPr>
          <w:ilvl w:val="0"/>
          <w:numId w:val="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координує діяльність структурних підрозділів. </w:t>
      </w:r>
    </w:p>
    <w:p w:rsidR="00056B22" w:rsidRPr="00844B93" w:rsidRDefault="00056B22" w:rsidP="00056B22">
      <w:pPr>
        <w:spacing w:before="100" w:beforeAutospacing="1" w:after="100" w:afterAutospacing="1" w:line="240" w:lineRule="auto"/>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Старости старостинських округів, які:</w:t>
      </w:r>
    </w:p>
    <w:p w:rsidR="00056B22" w:rsidRPr="00844B93" w:rsidRDefault="00056B22" w:rsidP="00056B22">
      <w:pPr>
        <w:numPr>
          <w:ilvl w:val="0"/>
          <w:numId w:val="6"/>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представляють інтереси жителів відповідних населених пунктів; </w:t>
      </w:r>
    </w:p>
    <w:p w:rsidR="00056B22" w:rsidRPr="00844B93" w:rsidRDefault="00056B22" w:rsidP="00056B22">
      <w:pPr>
        <w:numPr>
          <w:ilvl w:val="0"/>
          <w:numId w:val="6"/>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ініціюють проєктні пропозиції; </w:t>
      </w:r>
    </w:p>
    <w:p w:rsidR="00056B22" w:rsidRPr="00844B93" w:rsidRDefault="00056B22" w:rsidP="00056B22">
      <w:pPr>
        <w:numPr>
          <w:ilvl w:val="0"/>
          <w:numId w:val="6"/>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сприяють реалізації проєктів на місцевому рівні. </w:t>
      </w:r>
    </w:p>
    <w:p w:rsidR="00056B22" w:rsidRPr="00844B93" w:rsidRDefault="00056B22" w:rsidP="00056B22">
      <w:pPr>
        <w:spacing w:before="100" w:beforeAutospacing="1" w:after="100" w:afterAutospacing="1" w:line="240" w:lineRule="auto"/>
        <w:ind w:left="360"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Уповноваженою інституцією з питань організації та координації проєктної діяльності у Великосеверинівській сільській раді є відділ економічного розвитку та проєктно-інвестиційної діяльності (далі -Проєктний офіс) як спеціалізований відділ ,до повноважень якого віднесене управління проєктною діяльністю в громаді.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діє на підставі цього Положення та законодавства України, забезпечуючи повний цикл управління проєктами.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Проєктна діяльність у громаді є системним механізмом управління розвитком, що забезпечує планування, фінансування та реалізацію проєктів на засадах законності, прозорості та ефективності.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Інституційні партнери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Інституційні партнери взаємодіють з Проєктним офісом на засадах відкритості, взаємної поваги та вигоди ,прозорості та дотримання принципів доброчесності. Можуть бути виконавцями або співвиконавцями проєктів або їх частин у межах територіальної громади чи декількох громад, об‘єднані інтереси яких вони представляють ,та виступати ініціаторами.</w:t>
      </w:r>
    </w:p>
    <w:p w:rsidR="00056B22" w:rsidRPr="00844B93" w:rsidRDefault="00056B22" w:rsidP="00056B22">
      <w:pPr>
        <w:spacing w:after="0" w:line="240" w:lineRule="auto"/>
        <w:ind w:firstLine="851"/>
        <w:jc w:val="center"/>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2.СКЛАД ІНСТИТУЦІЙНИХ ПАРТНЕРІВ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Органи державної влади, зокрема районні та обласні адміністрації, які забезпечують нормативну, організаційну та фінансову підтримку проєктів розвитку громади.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Важливими партнерами є профільні міністерства та державні служби України, які визначають державну політику та надають ресурси для реалізації освітніх, медичних, інфраструктурних і соціальних проєктів.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До складу інституційних партнерів входять інші органи місцевого самоврядування та сусідні територіальні громади, які забезпечують міжмуніципальне співробітництво та спільну реалізацію проєктів регіонального розвитку.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Міжнародні організації, донорські структури та програми технічної допомоги, які залучають грантові ресурси та сприяють впровадженню сучасних практик управління проєктами.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Громадські організації та благодійні фонди, які реалізують соціальні ініціативи, підтримують вразливі групи населення та підвищують громадську активність у громаді.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Заклади освіти та науки, які забезпечують експертну підтримку, аналітику, інноваційні рішення та підготовку кадрів для реалізації проєктів громади.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 xml:space="preserve">Бізнес-структури та інвестори, які забезпечують фінансові ресурси, створюють робочі місця та сприяють економічному розвитку територіальної громади. </w:t>
      </w:r>
    </w:p>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r w:rsidRPr="00844B93">
        <w:rPr>
          <w:rFonts w:ascii="Times New Roman" w:eastAsia="Calibri" w:hAnsi="Times New Roman" w:cs="Times New Roman"/>
          <w:sz w:val="28"/>
          <w:szCs w:val="28"/>
          <w:lang w:val="uk-UA"/>
        </w:rPr>
        <w:t>Банки розвитку та фінансові установи,які забезпечують кредитування,співфінансування або фінансову підтримку реалізації проєктів місцевого розвитку в рамках відповідних програм.</w:t>
      </w:r>
    </w:p>
    <w:p w:rsidR="00056B22" w:rsidRPr="00844B93" w:rsidRDefault="00056B22" w:rsidP="00056B22">
      <w:pPr>
        <w:spacing w:after="160" w:line="259" w:lineRule="auto"/>
        <w:ind w:firstLine="851"/>
        <w:jc w:val="center"/>
        <w:rPr>
          <w:rFonts w:ascii="Times New Roman" w:eastAsia="Calibri" w:hAnsi="Times New Roman" w:cs="Times New Roman"/>
          <w:b/>
          <w:bCs/>
          <w:sz w:val="28"/>
          <w:szCs w:val="28"/>
          <w:lang w:val="uk-UA"/>
        </w:rPr>
      </w:pPr>
      <w:r w:rsidRPr="00844B93">
        <w:rPr>
          <w:rFonts w:ascii="Times New Roman" w:eastAsia="Calibri" w:hAnsi="Times New Roman" w:cs="Times New Roman"/>
          <w:b/>
          <w:bCs/>
          <w:sz w:val="28"/>
          <w:szCs w:val="28"/>
          <w:lang w:val="uk-UA"/>
        </w:rPr>
        <w:t>3.ПРОЄКТНА ДІЯЛЬНІСТЬ</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Громада може реалізовувати широкий спектр проєктів, зокрема:</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проєкти місцевого розвитку, спрямовані на виконання Стратегії розвитку громади, що конкретизуються у плані заходів з її реалізації;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проєкти, що впроваджуються в межах місцевих цільових програм розвитку та забезпечують виконання визначених у них завдань і напрямів, включаючи публічні інвестиційні проєкти;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проєкти з використанням інструментів Європейського Союзу, у тому числі європейські проєкти та грантові програми, а також проєкти, що реалізуються за рахунок місцевого співфінансування в межах програм і фондів ЄС відповідно до їхніх процедур і стандартів;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проєкти, ініційовані органами місцевого самоврядування, а також інституційними партнерами громади;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проєкти міжнародної технічної допомоги, що реалізуються за підтримки міжнародних організацій і донорів;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інші проєкти та грантові ініціативи, що впроваджуються на підставі міжнародних договорів, меморандумів, угод та інших партнерських домовленостей; </w:t>
      </w:r>
    </w:p>
    <w:p w:rsidR="00056B22" w:rsidRPr="00844B93" w:rsidRDefault="00056B22" w:rsidP="00056B22">
      <w:pPr>
        <w:numPr>
          <w:ilvl w:val="0"/>
          <w:numId w:val="7"/>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інші види проєктів, спрямовані на досягнення стратегічних цілей розвитку громади.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Проєкти можуть реалізовуватися як окремі самостійні ініціативи або як комплексні проєкти, що поєднують ознаки кількох видів проєктної діяльності.</w:t>
      </w:r>
    </w:p>
    <w:p w:rsidR="00056B22" w:rsidRPr="00844B93" w:rsidRDefault="00056B22" w:rsidP="00056B22">
      <w:pPr>
        <w:spacing w:before="100" w:beforeAutospacing="1" w:after="100" w:afterAutospacing="1" w:line="240" w:lineRule="auto"/>
        <w:ind w:firstLine="851"/>
        <w:jc w:val="center"/>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Реалізація проєктів здійснюється такими способами:</w:t>
      </w:r>
    </w:p>
    <w:p w:rsidR="00056B22" w:rsidRPr="00844B93" w:rsidRDefault="00056B22" w:rsidP="00056B22">
      <w:pPr>
        <w:numPr>
          <w:ilvl w:val="0"/>
          <w:numId w:val="8"/>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Проєктним офісом самостійно.</w:t>
      </w:r>
      <w:r w:rsidRPr="00844B93">
        <w:rPr>
          <w:rFonts w:ascii="Times New Roman" w:eastAsia="Times New Roman" w:hAnsi="Times New Roman" w:cs="Times New Roman"/>
          <w:sz w:val="28"/>
          <w:szCs w:val="28"/>
          <w:lang w:val="uk-UA" w:eastAsia="uk-UA"/>
        </w:rPr>
        <w:t xml:space="preserve"> У цьому випадку проєктний офіс безпосередньо забезпечує реалізацію проєкту, здійснює управління повним життєвим циклом проєкту та взаємодіє з органами місцевого самоврядування для виконання всіх необхідних процедур і заходів. </w:t>
      </w:r>
    </w:p>
    <w:p w:rsidR="00056B22" w:rsidRPr="00844B93" w:rsidRDefault="00056B22" w:rsidP="00056B22">
      <w:pPr>
        <w:numPr>
          <w:ilvl w:val="0"/>
          <w:numId w:val="8"/>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Проєктним офісом у партнерстві з інституційними партнерами.</w:t>
      </w:r>
      <w:r w:rsidRPr="00844B93">
        <w:rPr>
          <w:rFonts w:ascii="Times New Roman" w:eastAsia="Times New Roman" w:hAnsi="Times New Roman" w:cs="Times New Roman"/>
          <w:sz w:val="28"/>
          <w:szCs w:val="28"/>
          <w:lang w:val="uk-UA" w:eastAsia="uk-UA"/>
        </w:rPr>
        <w:t xml:space="preserve"> Проєктний офіс виконує функції загального управління та координації, організовує взаємодію між учасниками проєкту, забезпечує контроль реалізації на всіх етапах проєктного циклу. </w:t>
      </w:r>
    </w:p>
    <w:p w:rsidR="00056B22" w:rsidRPr="00844B93" w:rsidRDefault="00056B22" w:rsidP="00056B22">
      <w:pPr>
        <w:numPr>
          <w:ilvl w:val="0"/>
          <w:numId w:val="8"/>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Інституційними партнерами.</w:t>
      </w:r>
      <w:r w:rsidRPr="00844B93">
        <w:rPr>
          <w:rFonts w:ascii="Times New Roman" w:eastAsia="Times New Roman" w:hAnsi="Times New Roman" w:cs="Times New Roman"/>
          <w:sz w:val="28"/>
          <w:szCs w:val="28"/>
          <w:lang w:val="uk-UA" w:eastAsia="uk-UA"/>
        </w:rPr>
        <w:t xml:space="preserve"> У такому випадку реалізація проєкту здійснюється безпосередньо партнерами, а проєктний офіс </w:t>
      </w:r>
      <w:r w:rsidRPr="00844B93">
        <w:rPr>
          <w:rFonts w:ascii="Times New Roman" w:eastAsia="Times New Roman" w:hAnsi="Times New Roman" w:cs="Times New Roman"/>
          <w:sz w:val="28"/>
          <w:szCs w:val="28"/>
          <w:lang w:val="uk-UA" w:eastAsia="uk-UA"/>
        </w:rPr>
        <w:lastRenderedPageBreak/>
        <w:t>виконує роль координатора взаємодії між сторонами, сприяє реалізації проєкту, забезпечує комунікацію та супровід протягом усього життєвого циклу проєкту.</w:t>
      </w:r>
    </w:p>
    <w:p w:rsidR="00056B22" w:rsidRPr="00844B93" w:rsidRDefault="00056B22" w:rsidP="00056B22">
      <w:pPr>
        <w:spacing w:before="100" w:beforeAutospacing="1" w:after="100" w:afterAutospacing="1" w:line="240" w:lineRule="auto"/>
        <w:ind w:firstLine="851"/>
        <w:jc w:val="center"/>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4.ВЗАЄМОДІЯ У ПРОЄКТНІЙ ДІЯЛЬНОСТІ ПРОЄКТНОГО ОФІСУ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забезпечує організацію та координацію взаємодії між органами місцевого самоврядування, комунальними підприємствами, установами, організаціями, суб’єктами господарювання, інституційними партнерами та мешканцями громади з питань ініціювання, планування, реалізації, моніторингу та оцінки проєктів.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виступає центральною координаційною ланкою проєктної діяльності, забезпечує узгодження інтересів учасників, розподіл ролей і відповідальності, налагодження ефективної комунікації та обміну інформацією.</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межах реалізації окремих проєктів проєктний офіс організовує роботу робочих груп, проводить координаційні наради, забезпечує підготовку та супровід проєктної документації, контролює дотримання строків, бюджетів і показників результативності.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На постійній основі проєктний офіс координує взаємодію органів місцевого самоврядування з інституційними партнерами, у тому числі громадськими організаціями, бізнесом та міжнародними донорами, забезпечує залучення ресурсів, розвиток партнерств і впровадження єдиних підходів до управління проєктами.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забезпечує відкритість і прозорість проєктної діяльності, інформування громадськості про стан реалізації проєктів та залучення мешканців до участі у прийнятті рішень.</w:t>
      </w:r>
    </w:p>
    <w:p w:rsidR="00056B22" w:rsidRPr="00844B93" w:rsidRDefault="00056B22" w:rsidP="00056B22">
      <w:pPr>
        <w:spacing w:before="100" w:beforeAutospacing="1" w:after="100" w:afterAutospacing="1" w:line="240" w:lineRule="auto"/>
        <w:ind w:firstLine="851"/>
        <w:jc w:val="both"/>
        <w:outlineLvl w:val="1"/>
        <w:rPr>
          <w:rFonts w:ascii="Times New Roman" w:eastAsia="Times New Roman" w:hAnsi="Times New Roman" w:cs="Times New Roman"/>
          <w:b/>
          <w:bCs/>
          <w:sz w:val="28"/>
          <w:szCs w:val="28"/>
          <w:lang w:val="uk-UA"/>
        </w:rPr>
      </w:pPr>
      <w:r w:rsidRPr="00844B93">
        <w:rPr>
          <w:rFonts w:ascii="Times New Roman" w:eastAsia="Times New Roman" w:hAnsi="Times New Roman" w:cs="Times New Roman"/>
          <w:b/>
          <w:bCs/>
          <w:sz w:val="28"/>
          <w:szCs w:val="28"/>
          <w:lang w:val="uk-UA" w:eastAsia="uk-UA"/>
        </w:rPr>
        <w:t xml:space="preserve">5. </w:t>
      </w:r>
      <w:r w:rsidRPr="00844B93">
        <w:rPr>
          <w:rFonts w:ascii="Times New Roman" w:eastAsia="Times New Roman" w:hAnsi="Times New Roman" w:cs="Times New Roman"/>
          <w:b/>
          <w:bCs/>
          <w:sz w:val="28"/>
          <w:szCs w:val="28"/>
          <w:lang w:val="uk-UA"/>
        </w:rPr>
        <w:t>ФІНАНСУВАННЯ ПРОЄКТНОЇ ДІЯЛЬНОСТІ ТА ІНШІ РЕСУРСИ, ЩО ВИКОРИСТОВУЮТЬСЯ ДЛЯ ПРОЄКТНОЇ ДІЯЛЬНОСТІ</w:t>
      </w:r>
    </w:p>
    <w:p w:rsidR="00056B22" w:rsidRPr="00844B93" w:rsidRDefault="00056B22" w:rsidP="00056B22">
      <w:pPr>
        <w:spacing w:before="100" w:beforeAutospacing="1" w:after="100" w:afterAutospacing="1" w:line="240" w:lineRule="auto"/>
        <w:ind w:firstLine="851"/>
        <w:jc w:val="both"/>
        <w:outlineLvl w:val="2"/>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5.1. Фінансове забезпечення проєктної діяльності</w:t>
      </w:r>
    </w:p>
    <w:p w:rsidR="00056B22" w:rsidRPr="00844B93" w:rsidRDefault="00056B22" w:rsidP="00056B22">
      <w:pPr>
        <w:spacing w:before="100" w:beforeAutospacing="1" w:after="100" w:afterAutospacing="1" w:line="240" w:lineRule="auto"/>
        <w:ind w:firstLine="851"/>
        <w:jc w:val="both"/>
        <w:outlineLvl w:val="3"/>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5.1. Порядок фінансового забезпечення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Фінансування проєктної діяльності у громаді здійснюється у двох основних формах: на постійній основі та в межах реалізації окремих проєктів.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Постійне фінансове забезпечення передбачає утримання та функціонування Проєктного офісу за рахунок коштів місцевого бюджету у вигляді кошторисного фінансування. Головний розпорядник бюджетних коштів </w:t>
      </w:r>
      <w:r w:rsidRPr="00844B93">
        <w:rPr>
          <w:rFonts w:ascii="Times New Roman" w:eastAsia="Times New Roman" w:hAnsi="Times New Roman" w:cs="Times New Roman"/>
          <w:sz w:val="28"/>
          <w:szCs w:val="28"/>
          <w:lang w:val="uk-UA" w:eastAsia="uk-UA"/>
        </w:rPr>
        <w:lastRenderedPageBreak/>
        <w:t>визначається рішенням сесії сільської ради про затвердження місцевого бюджету на відповідний бюджетний період.</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Фінансування конкретних проєктів здійснюється індивідуально для кожного проєкту відповідно до його затвердженого бюджету. Таке фінансування реалізується через механізм бюджетних програм або шляхом включення відповідних проєктів до складу місцевих цільових програм розвитку.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процесі забезпечення фінансування проєктів Проєктний офіс у взаємодії з виконавчими органами ради та інституційними партнерами здійснює, зокрема:</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розробку фінансових розрахунків та формування бюджетів проєктних заявок; </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підготовку пропозицій до бюджетних запитів і середньострокових прогнозів для включення витрат на реалізацію проєктів; </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контроль за цільовим використанням коштів та їх відповідністю завданням і результатам проєкту; </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підготовку фінансової та звітної документації щодо використання ресурсів; </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забезпечення публічного висвітлення інформації про фінансування проєктів; </w:t>
      </w:r>
    </w:p>
    <w:p w:rsidR="00056B22" w:rsidRPr="00844B93" w:rsidRDefault="00056B22" w:rsidP="00056B22">
      <w:pPr>
        <w:numPr>
          <w:ilvl w:val="0"/>
          <w:numId w:val="9"/>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виконання інших фінансових процедур, передбачених умовами реалізації конкретного проєкту.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Конкретні повноваження, функції та завдання Проєктного офісу і партнерських інституцій у сфері фінансування визначаються окремим Положенням, затвердженим рішенням Великосеверинівської сільської ради.</w:t>
      </w:r>
    </w:p>
    <w:p w:rsidR="00056B22" w:rsidRPr="00844B93" w:rsidRDefault="00056B22" w:rsidP="00056B22">
      <w:pPr>
        <w:spacing w:before="100" w:beforeAutospacing="1" w:after="100" w:afterAutospacing="1" w:line="240" w:lineRule="auto"/>
        <w:ind w:firstLine="851"/>
        <w:jc w:val="both"/>
        <w:outlineLvl w:val="3"/>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5.2. Механізм фінансового забезпечення працівників, залучених до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Фінансове забезпечення посадових осіб місцевого самоврядування, які працюють у складі Проєктного офісу або у структурних підрозділах, що залучені до проєктної діяльності, здійснюється відповідно до вимог бюджетного законодавства України, законодавства про службу в органах місцевого самоврядування, умов колективних договорів, системи оплати праці, а також внутрішніх нормативних актів щодо преміювання та стимулювання працівників.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Фінансування інших працівників, залучених до реалізації проєктів (у тому числі за цивільно-правовими договорами), здійснюється відповідно до чинного законодавства, умов укладених договорів, внутрішніх положень громади та встановлених бюджетних обмежень.</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p>
    <w:p w:rsidR="00056B22" w:rsidRPr="00844B93" w:rsidRDefault="00056B22" w:rsidP="00056B22">
      <w:pPr>
        <w:spacing w:before="100" w:beforeAutospacing="1" w:after="100" w:afterAutospacing="1" w:line="240" w:lineRule="auto"/>
        <w:ind w:firstLine="851"/>
        <w:jc w:val="both"/>
        <w:outlineLvl w:val="3"/>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5.3. Джерела фінансування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Фінансування проєктної діяльності громади може здійснюватися з таких джерел:</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кошти місцевого бюджету, передбачені в межах місцевих програм та відповідних бюджетних програм;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дохід  комунальних підприємств, установ та організацій громади;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державні та обласні субвенції, що спрямовуються на реалізацію або співфінансування проєктів;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кошти державних та регіональних цільових програм, у яких громада бере участь;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міжбюджетні трансферти, у тому числі в межах міжмуніципального співробітництва;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ресурси Державного фонду регіонального розвитку;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фінансування в рамках програм публічних інвестицій;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кошти міжнародної технічної допомоги, грантів міжнародних організацій та донорів;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кредити міжнародних фінансових інституцій;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місцеві та державні запозичення;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кошти приватних партнерів у межах державно-приватного або соціального партнерства;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надходження від платних послуг, що можуть надаватися в межах реалізації проєктів;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інвестиційні внески, благодійна допомога, </w:t>
      </w:r>
      <w:proofErr w:type="spellStart"/>
      <w:r w:rsidRPr="00844B93">
        <w:rPr>
          <w:rFonts w:ascii="Times New Roman" w:eastAsia="Times New Roman" w:hAnsi="Times New Roman" w:cs="Times New Roman"/>
          <w:sz w:val="28"/>
          <w:szCs w:val="28"/>
          <w:lang w:val="uk-UA" w:eastAsia="uk-UA"/>
        </w:rPr>
        <w:t>краудфандингові</w:t>
      </w:r>
      <w:proofErr w:type="spellEnd"/>
      <w:r w:rsidRPr="00844B93">
        <w:rPr>
          <w:rFonts w:ascii="Times New Roman" w:eastAsia="Times New Roman" w:hAnsi="Times New Roman" w:cs="Times New Roman"/>
          <w:sz w:val="28"/>
          <w:szCs w:val="28"/>
          <w:lang w:val="uk-UA" w:eastAsia="uk-UA"/>
        </w:rPr>
        <w:t xml:space="preserve"> ресурси та інші добровільні надходження; </w:t>
      </w:r>
    </w:p>
    <w:p w:rsidR="00056B22" w:rsidRPr="00844B93" w:rsidRDefault="00056B22" w:rsidP="00056B22">
      <w:pPr>
        <w:numPr>
          <w:ilvl w:val="0"/>
          <w:numId w:val="10"/>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інші джерела фінансування, не заборонені законодавством України.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Фінансові ресурси можуть зараховуватися як на рахунки головного розпорядника бюджетних коштів, так і на рахунки інституційних партнерів відповідно до умов реалізації проєкту.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Надходження можуть здійснюватися як у національній валюті України, так і в іноземній валюті з подальшою конвертацією відповідно до вимог законодавства.</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щороку, не пізніше 01 березня року, що настає за звітним, формує узагальнений звіт про фінансові результати проєктної діяльності та подає його до фінансового органу сільської ради для включення до щорічного звіту сільського голови.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Зазначений звіт містить інформацію про обсяги залучених ресурсів, структуру джерел фінансування, напрями використання коштів та ключові показники ефективності.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Фінансовий орган спільно з Проєктним офісом забезпечує включення відповідних даних до офіційного звіту сільського голови. Підсумкова фінансова інформація підлягає оприлюдненню на офіційному вебсайті Великосеверинівської сільської ради.</w:t>
      </w:r>
    </w:p>
    <w:p w:rsidR="00056B22" w:rsidRPr="00844B93" w:rsidRDefault="00056B22" w:rsidP="00056B22">
      <w:pPr>
        <w:spacing w:before="100" w:beforeAutospacing="1" w:after="100" w:afterAutospacing="1" w:line="240" w:lineRule="auto"/>
        <w:ind w:firstLine="851"/>
        <w:jc w:val="both"/>
        <w:outlineLvl w:val="1"/>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Інші ресурси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Для досягнення цілей та виконання завдань проєктної діяльності у Великосеверинівській територіальній громаді, окрім фінансових ресурсів, використовуються також матеріальні, нематеріальні та інші види ресурсного забезпечення.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До таких ресурсів належать:</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людський капітал</w:t>
      </w:r>
      <w:r w:rsidRPr="00844B93">
        <w:rPr>
          <w:rFonts w:ascii="Times New Roman" w:eastAsia="Times New Roman" w:hAnsi="Times New Roman" w:cs="Times New Roman"/>
          <w:sz w:val="28"/>
          <w:szCs w:val="28"/>
          <w:lang w:val="uk-UA" w:eastAsia="uk-UA"/>
        </w:rPr>
        <w:t xml:space="preserve"> – працівники та посадові особи Проєктного офісу, виконавчих органів ради, інституційних партнерів, члени проєктних команд, представники дорадчих органів, залучені експерти на договірних умовах, незалежні оцінювачі й аудитори, а також волонтери та інші учасники, які долучаються до реалізації проєктів;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часові ресурси</w:t>
      </w:r>
      <w:r w:rsidRPr="00844B93">
        <w:rPr>
          <w:rFonts w:ascii="Times New Roman" w:eastAsia="Times New Roman" w:hAnsi="Times New Roman" w:cs="Times New Roman"/>
          <w:sz w:val="28"/>
          <w:szCs w:val="28"/>
          <w:lang w:val="uk-UA" w:eastAsia="uk-UA"/>
        </w:rPr>
        <w:t xml:space="preserve"> – робочий час працівників органів місцевого самоврядування та партнерських організацій, який офіційно спрямовується на виконання завдань у межах проєктної діяльності відповідно до посадових обов’язків, планів роботи та графіків реалізації проєктів;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матеріальні ресурси</w:t>
      </w:r>
      <w:r w:rsidRPr="00844B93">
        <w:rPr>
          <w:rFonts w:ascii="Times New Roman" w:eastAsia="Times New Roman" w:hAnsi="Times New Roman" w:cs="Times New Roman"/>
          <w:sz w:val="28"/>
          <w:szCs w:val="28"/>
          <w:lang w:val="uk-UA" w:eastAsia="uk-UA"/>
        </w:rPr>
        <w:t xml:space="preserve"> – об’єкти нерухомості (приміщення, споруди), обладнання, транспортні засоби, технічні засоби, інфраструктура та інше майно комунальної або залученої форми власності, що використовується під час реалізації проєктів, програм, грантів чи інших ініціатив;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нематеріальні ресурси</w:t>
      </w:r>
      <w:r w:rsidRPr="00844B93">
        <w:rPr>
          <w:rFonts w:ascii="Times New Roman" w:eastAsia="Times New Roman" w:hAnsi="Times New Roman" w:cs="Times New Roman"/>
          <w:sz w:val="28"/>
          <w:szCs w:val="28"/>
          <w:lang w:val="uk-UA" w:eastAsia="uk-UA"/>
        </w:rPr>
        <w:t xml:space="preserve"> – інформаційні системи, цифрові платформи, бази даних, геоінформаційні сервіси, програмне забезпечення, онлайн-інструменти для управління проєктами, комунікації та моніторингу;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інтелектуальні ресурси</w:t>
      </w:r>
      <w:r w:rsidRPr="00844B93">
        <w:rPr>
          <w:rFonts w:ascii="Times New Roman" w:eastAsia="Times New Roman" w:hAnsi="Times New Roman" w:cs="Times New Roman"/>
          <w:sz w:val="28"/>
          <w:szCs w:val="28"/>
          <w:lang w:val="uk-UA" w:eastAsia="uk-UA"/>
        </w:rPr>
        <w:t xml:space="preserve"> – аналітичні матеріали, дослідження, методичні напрацювання, наукові розробки, інноваційні рішення та управлінські моделі, що застосовуються у проєктній діяльності;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нормативно-правові ресурси</w:t>
      </w:r>
      <w:r w:rsidRPr="00844B93">
        <w:rPr>
          <w:rFonts w:ascii="Times New Roman" w:eastAsia="Times New Roman" w:hAnsi="Times New Roman" w:cs="Times New Roman"/>
          <w:sz w:val="28"/>
          <w:szCs w:val="28"/>
          <w:lang w:val="uk-UA" w:eastAsia="uk-UA"/>
        </w:rPr>
        <w:t xml:space="preserve"> – рішення органів місцевого самоврядування, місцеві програми, положення, регламенти та інші нормативні акти, що формують правову основу для реалізації проєктів;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комунікаційні ресурси</w:t>
      </w:r>
      <w:r w:rsidRPr="00844B93">
        <w:rPr>
          <w:rFonts w:ascii="Times New Roman" w:eastAsia="Times New Roman" w:hAnsi="Times New Roman" w:cs="Times New Roman"/>
          <w:sz w:val="28"/>
          <w:szCs w:val="28"/>
          <w:lang w:val="uk-UA" w:eastAsia="uk-UA"/>
        </w:rPr>
        <w:t xml:space="preserve"> – офіційні канали взаємодії громади (вебсайт, соціальні мережі, засоби масової інформації, інформаційні платформи, публічні заходи, громадські обговорення), які забезпечують </w:t>
      </w:r>
      <w:r w:rsidRPr="00844B93">
        <w:rPr>
          <w:rFonts w:ascii="Times New Roman" w:eastAsia="Times New Roman" w:hAnsi="Times New Roman" w:cs="Times New Roman"/>
          <w:sz w:val="28"/>
          <w:szCs w:val="28"/>
          <w:lang w:val="uk-UA" w:eastAsia="uk-UA"/>
        </w:rPr>
        <w:lastRenderedPageBreak/>
        <w:t xml:space="preserve">інформування, залучення та зворотний зв’язок із мешканцями та партнерами; </w:t>
      </w:r>
    </w:p>
    <w:p w:rsidR="00056B22" w:rsidRPr="00844B93" w:rsidRDefault="00056B22" w:rsidP="00056B22">
      <w:pPr>
        <w:numPr>
          <w:ilvl w:val="0"/>
          <w:numId w:val="11"/>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b/>
          <w:bCs/>
          <w:sz w:val="28"/>
          <w:szCs w:val="28"/>
          <w:lang w:val="uk-UA" w:eastAsia="uk-UA"/>
        </w:rPr>
        <w:t>репутаційний капітал</w:t>
      </w:r>
      <w:r w:rsidRPr="00844B93">
        <w:rPr>
          <w:rFonts w:ascii="Times New Roman" w:eastAsia="Times New Roman" w:hAnsi="Times New Roman" w:cs="Times New Roman"/>
          <w:sz w:val="28"/>
          <w:szCs w:val="28"/>
          <w:lang w:val="uk-UA" w:eastAsia="uk-UA"/>
        </w:rPr>
        <w:t xml:space="preserve"> – рівень довіри до громади, наявні партнерські зв’язки, позитивний досвід реалізованих проєктів, участь у міжнародних та національних ініціативах, що сприяє залученню нових можливостей та ресурсів.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Усі зазначені ресурси підлягають обліку та відображенню в проєктній документації, а також включаються до звітів про реалізацію проєктів, програм, грантів та інших форм проєктної діяльності.</w:t>
      </w:r>
    </w:p>
    <w:p w:rsidR="00056B22" w:rsidRPr="00844B93" w:rsidRDefault="00056B22" w:rsidP="00056B22">
      <w:pPr>
        <w:spacing w:before="100" w:beforeAutospacing="1" w:after="100" w:afterAutospacing="1" w:line="240" w:lineRule="auto"/>
        <w:ind w:firstLine="851"/>
        <w:jc w:val="center"/>
        <w:outlineLvl w:val="1"/>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6. КОМУНІКАЦІЯ У ПРОЄКТНІЙ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Комунікація у сфері проєктної діяльності є системною складовою управління проєктами та забезпечує ефективну взаємодію між усіма учасниками проєктного процесу.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Організацію комунікаційних процесів у громаді здійснює Проєктний офіс у взаємодії з відповідальними за інформаційну політику та зв’язки з громадськістю посадовими особами виконавчих органів ради.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Комунікація у проєктній діяльності передбачає як внутрішній обмін інформацією між учасниками проєктів, так і зовнішню взаємодію з мешканцями громади, інституційними партнерами, донорами, державними органами, громадськими організаціями та іншими заінтересованими сторонами.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Основними завданнями комунікації є:</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забезпечення відкритості та прозорості реалізації проєктів; </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формування довіри до проєктної діяльності громади; </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інформування населення про цілі, етапи та результати проєктів; </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залучення мешканців до участі в ініціативах розвитку громади; </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підтримка ефективної взаємодії з партнерами та донорами; </w:t>
      </w:r>
    </w:p>
    <w:p w:rsidR="00056B22" w:rsidRPr="00844B93" w:rsidRDefault="00056B22" w:rsidP="00056B22">
      <w:pPr>
        <w:numPr>
          <w:ilvl w:val="0"/>
          <w:numId w:val="12"/>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формування позитивного іміджу громади на регіональному, національному та міжнародному рівнях.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Комунікаційна діяльність включає:</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підготовку та реалізацію комунікаційних планів для кожного проєкту;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підготовку інформаційних матеріалів, презентацій та публічних повідомлень;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проведення публічних заходів, консультацій, обговорень та презентацій результатів;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ведення офіційних інформаційних ресурсів громади;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 xml:space="preserve">взаємодію зі ЗМІ та медіа-партнерами;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розвиток цифрових каналів комунікації; </w:t>
      </w:r>
    </w:p>
    <w:p w:rsidR="00056B22" w:rsidRPr="00844B93" w:rsidRDefault="00056B22" w:rsidP="00056B22">
      <w:pPr>
        <w:numPr>
          <w:ilvl w:val="0"/>
          <w:numId w:val="13"/>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організацію зворотного зв’язку з громадськістю та партнерами.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Комунікація з інституційними партнерами, державними органами та міжнародними організаціями здійснюється керівництвом громади, керівником Проєктного офісу або уповноваженими працівниками відповідно до визначених повноважень.</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Відповідальність за реалізацію комунікаційної політики у сфері проєктної діяльності покладається на Проєктний офіс, який забезпечує узгодженість інформаційних потоків, якість комунікації та дотримання принципів відкритості.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Результати комунікаційної діяльності регулярно аналізуються та враховуються при плануванні подальших проєктів і програм розвитку громади.</w:t>
      </w:r>
    </w:p>
    <w:p w:rsidR="00056B22" w:rsidRPr="00844B93" w:rsidRDefault="00056B22" w:rsidP="00056B22">
      <w:pPr>
        <w:spacing w:before="100" w:beforeAutospacing="1" w:after="100" w:afterAutospacing="1" w:line="240" w:lineRule="auto"/>
        <w:ind w:firstLine="851"/>
        <w:jc w:val="center"/>
        <w:outlineLvl w:val="1"/>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Ролі та відповідальність</w:t>
      </w:r>
    </w:p>
    <w:p w:rsidR="00056B22" w:rsidRPr="00844B93" w:rsidRDefault="00056B22" w:rsidP="00056B22">
      <w:pPr>
        <w:numPr>
          <w:ilvl w:val="0"/>
          <w:numId w:val="1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Керівник Проєктного офісу – забезпечує загальне стратегічне управління проєктною діяльністю, представляє проєктну сферу громади на рівні партнерств, донорів та зовнішніх стейкхолдерів, координує ключові процеси планування та реалізації проєктів. </w:t>
      </w:r>
    </w:p>
    <w:p w:rsidR="00056B22" w:rsidRPr="00844B93" w:rsidRDefault="00056B22" w:rsidP="00056B22">
      <w:pPr>
        <w:numPr>
          <w:ilvl w:val="0"/>
          <w:numId w:val="1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Сільський голова та заступники сільського голови – здійснюють політичне та представницьке забезпечення проєктної діяльності, беруть участь у зовнішніх комунікаціях високого рівня, представляють громаду на офіційних зустрічах, форумах, переговорах та публічних заходах. </w:t>
      </w:r>
    </w:p>
    <w:p w:rsidR="00056B22" w:rsidRPr="00844B93" w:rsidRDefault="00056B22" w:rsidP="00056B22">
      <w:pPr>
        <w:numPr>
          <w:ilvl w:val="0"/>
          <w:numId w:val="1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Фахівець з комунікацій (комунікаційний спеціаліст) – відповідає за реалізацію комунікаційної стратегії та планів, взаємодію зі ЗМІ, ведення соціальних мереж, інформаційний супровід проєктів, організацію зворотного зв’язку з громадськістю та партнерами. </w:t>
      </w:r>
    </w:p>
    <w:p w:rsidR="00056B22" w:rsidRPr="00844B93" w:rsidRDefault="00056B22" w:rsidP="00056B22">
      <w:pPr>
        <w:numPr>
          <w:ilvl w:val="0"/>
          <w:numId w:val="14"/>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Інші працівники, визначені керівником Проєктного офісу – виконують окремі завдання в межах проєктної діяльності, зокрема опрацювання звернень, супровід ініціатив, підготовку аналітичних матеріалів та іншу операційну роботу відповідно до доручень. </w:t>
      </w:r>
    </w:p>
    <w:p w:rsidR="00056B22" w:rsidRPr="00844B93" w:rsidRDefault="00056B22" w:rsidP="00056B22">
      <w:pPr>
        <w:spacing w:before="100" w:beforeAutospacing="1" w:after="100" w:afterAutospacing="1" w:line="240" w:lineRule="auto"/>
        <w:ind w:firstLine="851"/>
        <w:jc w:val="both"/>
        <w:outlineLvl w:val="1"/>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 xml:space="preserve">                                     Прозорість та підзвітність</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Проєктний офіс забезпечує щорічне формування узагальненого публічного звіту про результати проєктної діяльності громади. Такий звіт готується не пізніше 30 квітня року, що настає за звітним періодом, і оприлюднюється на офіційному вебсайті Великосеверинівської сільської ради, а також, за можливості, на офіційних сторінках у соціальних мережах.</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Відповідальність за підготовку звіту покладається на керівника Проєктного офісу.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звіті відображаються:</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основні результати реалізованих та поточних проєктів;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ступінь досягнення визначених цілей та завдань;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ключові показники ефективності проєктної діяльності;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соціально-економічний вплив реалізованих ініціатив;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обсяги та джерела залученого фінансування;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використання коштів місцевого бюджету та інших ресурсів; </w:t>
      </w:r>
    </w:p>
    <w:p w:rsidR="00056B22" w:rsidRPr="00844B93" w:rsidRDefault="00056B22" w:rsidP="00056B22">
      <w:pPr>
        <w:numPr>
          <w:ilvl w:val="0"/>
          <w:numId w:val="15"/>
        </w:num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інша інформація, що має значення для оцінки ефективності та прозорості діяльності. </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За потреби може бути організовано публічне представлення звіту у форматі відкритої зустрічі, онлайн-консультації або громадського обговорення із залученням мешканців громади, представників органів місцевого самоврядування, засобів масової інформації, інституційних партнерів та донорських організацій. У такому випадку додатково визначаються дата, формат проведення та відповідальні особи за організацію заходу.</w:t>
      </w:r>
    </w:p>
    <w:p w:rsidR="00056B22" w:rsidRPr="00844B93" w:rsidRDefault="00056B22" w:rsidP="00056B22">
      <w:pPr>
        <w:numPr>
          <w:ilvl w:val="0"/>
          <w:numId w:val="16"/>
        </w:numPr>
        <w:spacing w:before="100" w:beforeAutospacing="1" w:after="100" w:afterAutospacing="1" w:line="240" w:lineRule="auto"/>
        <w:ind w:firstLine="851"/>
        <w:jc w:val="center"/>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ВІДПОВІДАЛЬНІСТЬ У СФЕРІ ПРОЄКТНОЇ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Усі інституції та партнерські організації, які беруть участь у реалізації проектної діяльності, несуть відповідальність у межах своїх повноважень відповідно до чинного законодавства України, установчих документів, положень, договорів, угод, контрактів та внутрішніх нормативно-розпорядчих актів.</w:t>
      </w:r>
    </w:p>
    <w:p w:rsid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Проектний офіс несе відповідальність за:</w:t>
      </w:r>
      <w:r w:rsidRPr="00844B93">
        <w:rPr>
          <w:rFonts w:ascii="Times New Roman" w:eastAsia="Times New Roman" w:hAnsi="Times New Roman" w:cs="Times New Roman"/>
          <w:sz w:val="28"/>
          <w:szCs w:val="28"/>
          <w:lang w:val="uk-UA" w:eastAsia="uk-UA"/>
        </w:rPr>
        <w:br/>
        <w:t>• розвиток та зміцнення партнерських і побратимських зв’язків з адміністративно-територіальними одиницями інших держав шляхом системної комунікації та підготовки пропозицій щодо співробітництва;</w:t>
      </w:r>
      <w:r w:rsidRPr="00844B93">
        <w:rPr>
          <w:rFonts w:ascii="Times New Roman" w:eastAsia="Times New Roman" w:hAnsi="Times New Roman" w:cs="Times New Roman"/>
          <w:sz w:val="28"/>
          <w:szCs w:val="28"/>
          <w:lang w:val="uk-UA" w:eastAsia="uk-UA"/>
        </w:rPr>
        <w:br/>
        <w:t>• обмін досвідом у сфері реалізації проектної діяльності, організації роботи та функціонування Проектного офісу з іншими територіальними громадами України;</w:t>
      </w:r>
      <w:r w:rsidRPr="00844B93">
        <w:rPr>
          <w:rFonts w:ascii="Times New Roman" w:eastAsia="Times New Roman" w:hAnsi="Times New Roman" w:cs="Times New Roman"/>
          <w:sz w:val="28"/>
          <w:szCs w:val="28"/>
          <w:lang w:val="uk-UA" w:eastAsia="uk-UA"/>
        </w:rPr>
        <w:br/>
        <w:t>• розробку проєктів угод, меморандумів та протоколів намірів щодо міжнародного співробітництва за дорученням керівництва громади;</w:t>
      </w:r>
      <w:r w:rsidRPr="00844B93">
        <w:rPr>
          <w:rFonts w:ascii="Times New Roman" w:eastAsia="Times New Roman" w:hAnsi="Times New Roman" w:cs="Times New Roman"/>
          <w:sz w:val="28"/>
          <w:szCs w:val="28"/>
          <w:lang w:val="uk-UA" w:eastAsia="uk-UA"/>
        </w:rPr>
        <w:br/>
        <w:t>• пошук можливостей залучення іноземних інвестицій та сучасних технологій до економічного розвитку громади;</w:t>
      </w:r>
      <w:r w:rsidRPr="00844B93">
        <w:rPr>
          <w:rFonts w:ascii="Times New Roman" w:eastAsia="Times New Roman" w:hAnsi="Times New Roman" w:cs="Times New Roman"/>
          <w:sz w:val="28"/>
          <w:szCs w:val="28"/>
          <w:lang w:val="uk-UA" w:eastAsia="uk-UA"/>
        </w:rPr>
        <w:br/>
        <w:t>• координацію та супровід заходів, пов’язаних із європейською інтеграцією громади;</w:t>
      </w:r>
      <w:r w:rsidRPr="00844B93">
        <w:rPr>
          <w:rFonts w:ascii="Times New Roman" w:eastAsia="Times New Roman" w:hAnsi="Times New Roman" w:cs="Times New Roman"/>
          <w:sz w:val="28"/>
          <w:szCs w:val="28"/>
          <w:lang w:val="uk-UA" w:eastAsia="uk-UA"/>
        </w:rPr>
        <w:br/>
        <w:t>• підготовку та подання проектних заявок, у тому числі грантових, відповідно до актуальних програм з метою залучення додаткового фінансування для розвитку</w:t>
      </w:r>
      <w:r w:rsidR="00844B93">
        <w:rPr>
          <w:rFonts w:ascii="Times New Roman" w:eastAsia="Times New Roman" w:hAnsi="Times New Roman" w:cs="Times New Roman"/>
          <w:sz w:val="28"/>
          <w:szCs w:val="28"/>
          <w:lang w:val="uk-UA" w:eastAsia="uk-UA"/>
        </w:rPr>
        <w:t xml:space="preserve"> </w:t>
      </w:r>
    </w:p>
    <w:p w:rsidR="00056B22" w:rsidRPr="00844B93" w:rsidRDefault="00844B93"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гр</w:t>
      </w:r>
      <w:r w:rsidR="00056B22" w:rsidRPr="00844B93">
        <w:rPr>
          <w:rFonts w:ascii="Times New Roman" w:eastAsia="Times New Roman" w:hAnsi="Times New Roman" w:cs="Times New Roman"/>
          <w:sz w:val="28"/>
          <w:szCs w:val="28"/>
          <w:lang w:val="uk-UA" w:eastAsia="uk-UA"/>
        </w:rPr>
        <w:t>омади;</w:t>
      </w:r>
      <w:r w:rsidR="00056B22" w:rsidRPr="00844B93">
        <w:rPr>
          <w:rFonts w:ascii="Times New Roman" w:eastAsia="Times New Roman" w:hAnsi="Times New Roman" w:cs="Times New Roman"/>
          <w:sz w:val="28"/>
          <w:szCs w:val="28"/>
          <w:lang w:val="uk-UA" w:eastAsia="uk-UA"/>
        </w:rPr>
        <w:br/>
        <w:t>• організацію та супровід офіційних закордонних візитів керівництва громади та працівників органів місцевого самоврядування, включно з вирішенням організаційних питань і формуванням програм перебування;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надання методичної, інформаційної та організаційної підтримки структурним підрозділам, комунальним підприємствам і установам у підготовці проектів, програм і грантових заявок, що фінансуються з додаткових джерел, зокрема міжнародних програм і ініціатив;• контроль за реалізацією проектів та цільовим використанням залучених ресурсів;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моніторинг виконання проектів, аналіз використання коштів та підготовку відповідної звітності;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підтримку постійної взаємодії з міжнародними організаціями, фондами, дипломатичними та консульськими установами з метою розвитку міжнародного партнерства та участі у міжнародних програмах;</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впровадження та адміністрування проектів міжнародної технічної допомоги;</w:t>
      </w:r>
      <w:r w:rsidRPr="00844B93">
        <w:rPr>
          <w:rFonts w:ascii="Times New Roman" w:eastAsia="Times New Roman" w:hAnsi="Times New Roman" w:cs="Times New Roman"/>
          <w:sz w:val="28"/>
          <w:szCs w:val="28"/>
          <w:lang w:val="uk-UA" w:eastAsia="uk-UA"/>
        </w:rPr>
        <w:br/>
        <w:t>• моніторинг виконання програм міжнародної технічної допомоги;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організацію та проведення міжнародних заходів, зокрема семінарів, конференцій, форумів;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поширення кращих міжнародних практик у сфері місцевого самоврядування;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підготовку інформаційно-аналітичних матеріалів про громаду, їх переклад іноземними мовами та поширення серед потенційних партнерів;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забезпечення відкритості та доступу до публічної інформації, якою володіє Проектний офіс, а також інформування населення про результати діяльності;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комунікацію з громадськістю щодо реалізованих заходів, досягнутих результатів і можливостей участі у проектах;</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передачу документів постійного та довготривалого зберігання до архіву установи у встановлені строки після завершення їх використання в діловодстві;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забезпечення офіційного листування та підтримання ділових контактів між селищною радою та міжнародними партнерами;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переклад інформації, що надходить іноземними мовами, для керівництва громади;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 розвиток співпраці з українськими та міжнародними органами місцевого самоврядування, фондами та неурядовими організаціями з метою залучення позабюджетних ресурсів для реалізації муніципальних ініціатив.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разі порушення умов реалізації проектів, невиконання взятих зобов’язань або виявлення неправомірних дій, учасники проектної діяльності можуть нести: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дисциплінарну відповідальність відповідно до внутрішніх правил і законодавства;</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адміністративну або кримінальну відповідальність згідно з чинним законодавством України;• фінансову відповідальність, включно з відшкодуванням або поверненням коштів у випадках їх нецільового використання.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Органи місцевого самоврядування в особі селищного голови мають право здійснювати внутрішній контроль за реалізацією проектів, а також ініціювати проведення зовнішнього аудиту з метою перевірки законності, ефективності та прозорості використання ресурсів і виконання проектів.</w:t>
      </w:r>
    </w:p>
    <w:p w:rsidR="00056B22" w:rsidRPr="00844B93" w:rsidRDefault="00056B22" w:rsidP="00056B22">
      <w:pPr>
        <w:numPr>
          <w:ilvl w:val="0"/>
          <w:numId w:val="17"/>
        </w:numPr>
        <w:spacing w:before="100" w:beforeAutospacing="1" w:after="100" w:afterAutospacing="1" w:line="240" w:lineRule="auto"/>
        <w:ind w:firstLine="851"/>
        <w:jc w:val="center"/>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МОНІТОРИНГ ТА ОЦІНЮВАННЯ РЕЗУЛЬТАТИВНОСТІ ПРОЄКТНОЇ ДІЯЛЬНОСТІ ГРОМАДИ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Моніторинг і оцінювання ефективності проектної діяльності є невід’ємними елементами управління проектами та забезпечують прозорість процесів, досягнення запланованих результатів, а також підзвітність у сфері місцевого розвитку.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Здійснення моніторингу та оцінювання покладається на Проектний офіс за участі інституційних партнерів, а у разі необхідності — із залученням зовнішніх експертів або спеціалізованих організацій на договірній основі.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Основною метою моніторингу є систематичне відстеження перебігу проектної діяльності та реалізації етапів проектного циклу, своєчасне виявлення можливих відхилень, ризиків або проблемних питань, а також забезпечення оперативного реагування для їх усунення.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8.1.Моніторинг здійснюється: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на безперервній основі — щодо загальної проектної діяльності Проектного офісу;</w:t>
      </w:r>
      <w:r w:rsidRPr="00844B93">
        <w:rPr>
          <w:rFonts w:ascii="Times New Roman" w:eastAsia="Times New Roman" w:hAnsi="Times New Roman" w:cs="Times New Roman"/>
          <w:sz w:val="28"/>
          <w:szCs w:val="28"/>
          <w:lang w:val="uk-UA" w:eastAsia="uk-UA"/>
        </w:rPr>
        <w:br/>
        <w:t>• на всіх етапах реалізації проектів відповідно до затверджених планів-графіків, звітних форм та встановлених процедур.</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Проектний офіс забезпечує ведення узагальненого моніторингового обліку всіх діючих і завершених проектів, а також формує та публікує щорічні підсумкові звіти щодо результатів проектної діяльності громади.</w:t>
      </w:r>
    </w:p>
    <w:p w:rsidR="00056B22" w:rsidRPr="00844B93" w:rsidRDefault="00056B22" w:rsidP="00056B22">
      <w:pPr>
        <w:spacing w:before="100" w:beforeAutospacing="1" w:after="100" w:afterAutospacing="1" w:line="240" w:lineRule="auto"/>
        <w:ind w:firstLine="851"/>
        <w:outlineLvl w:val="2"/>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8.2.Оцінювання ефективності</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xml:space="preserve">Метою оцінювання ефективності є визначення реального впливу реалізованих проектів на розвиток громади, ступеня досягнення визначених цілей, ефективності використання ресурсів, а також </w:t>
      </w:r>
      <w:proofErr w:type="spellStart"/>
      <w:r w:rsidRPr="00844B93">
        <w:rPr>
          <w:rFonts w:ascii="Times New Roman" w:eastAsia="Times New Roman" w:hAnsi="Times New Roman" w:cs="Times New Roman"/>
          <w:sz w:val="28"/>
          <w:szCs w:val="28"/>
          <w:lang w:val="uk-UA" w:eastAsia="uk-UA"/>
        </w:rPr>
        <w:t>довготривалості</w:t>
      </w:r>
      <w:proofErr w:type="spellEnd"/>
      <w:r w:rsidRPr="00844B93">
        <w:rPr>
          <w:rFonts w:ascii="Times New Roman" w:eastAsia="Times New Roman" w:hAnsi="Times New Roman" w:cs="Times New Roman"/>
          <w:sz w:val="28"/>
          <w:szCs w:val="28"/>
          <w:lang w:val="uk-UA" w:eastAsia="uk-UA"/>
        </w:rPr>
        <w:t xml:space="preserve"> та стійкості отриманих результатів.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Оцінювання проводиться після завершення кожного окремого проекту як завершальний етап проектного циклу та може включати аналіз довгострокових наслідків і ефектів (післяпроектний</w:t>
      </w:r>
      <w:bookmarkStart w:id="1" w:name="_GoBack"/>
      <w:bookmarkEnd w:id="1"/>
      <w:r w:rsidRPr="00844B93">
        <w:rPr>
          <w:rFonts w:ascii="Times New Roman" w:eastAsia="Times New Roman" w:hAnsi="Times New Roman" w:cs="Times New Roman"/>
          <w:sz w:val="28"/>
          <w:szCs w:val="28"/>
          <w:lang w:val="uk-UA" w:eastAsia="uk-UA"/>
        </w:rPr>
        <w:t xml:space="preserve"> аналіз).</w:t>
      </w:r>
    </w:p>
    <w:p w:rsidR="00056B22" w:rsidRPr="00844B93" w:rsidRDefault="00056B22" w:rsidP="00056B22">
      <w:pPr>
        <w:spacing w:before="100" w:beforeAutospacing="1" w:after="100" w:afterAutospacing="1" w:line="240" w:lineRule="auto"/>
        <w:ind w:firstLine="851"/>
        <w:jc w:val="both"/>
        <w:outlineLvl w:val="2"/>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Використання результатів моніторингу та оцінювання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Отримані результати моніторингу та оцінювання застосовуються для:</w:t>
      </w:r>
      <w:r w:rsidRPr="00844B93">
        <w:rPr>
          <w:rFonts w:ascii="Times New Roman" w:eastAsia="Times New Roman" w:hAnsi="Times New Roman" w:cs="Times New Roman"/>
          <w:sz w:val="28"/>
          <w:szCs w:val="28"/>
          <w:lang w:val="uk-UA" w:eastAsia="uk-UA"/>
        </w:rPr>
        <w:br/>
        <w:t>• ухвалення обґрунтованих управлінських рішень щодо подальшого розвитку проектної діяльності;• удосконалення методології та підходів до реалізації проектів;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коригування дій і заходів у процесі виконання проектного циклу;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 формування стратегічних документів, програм та планів розвитку громади;</w:t>
      </w:r>
      <w:r w:rsidRPr="00844B93">
        <w:rPr>
          <w:rFonts w:ascii="Times New Roman" w:eastAsia="Times New Roman" w:hAnsi="Times New Roman" w:cs="Times New Roman"/>
          <w:sz w:val="28"/>
          <w:szCs w:val="28"/>
          <w:lang w:val="uk-UA" w:eastAsia="uk-UA"/>
        </w:rPr>
        <w:br/>
        <w:t>• підвищення рівня відкритості, прозорості та підзвітності перед мешканцями і партнерами.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Результати моніторингу та оцінювання підлягають обов’язковому оприлюдненню на офіційному вебсайті громади у форматі відкритих даних, якщо інше не передбачено умовами конкретного проекту.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Забезпечення оприлюднення результатів моніторингу проектної діяльності та окремих проектів здійснюється Проектним офісом.</w:t>
      </w:r>
    </w:p>
    <w:p w:rsidR="00056B22" w:rsidRPr="00844B93" w:rsidRDefault="00056B22" w:rsidP="00056B22">
      <w:pPr>
        <w:spacing w:before="100" w:beforeAutospacing="1" w:after="100" w:afterAutospacing="1" w:line="240" w:lineRule="auto"/>
        <w:ind w:left="993"/>
        <w:jc w:val="center"/>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t>9.ПОЛІТИКА ДОБРОЧЕСНОСТІ У СФЕРІ ПРОЄКТНОЇ ДІЯЛЬНОСТІ ТА ВЗАЄМОДІЇ ІНСТИТУЦІЙ І ПАРТНЕРІВ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Усі установи та партнерські організації, залучені до реалізації проектів, зобов’язані дотримуватися принципів етичної поведінки, антикорупційних стандартів та забезпечення рівних можливостей для всіх учасників процесу.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Запровадження політики доброчесності спрямоване на зміцнення довіри з боку мешканців громади, донорських організацій та інвесторів до органів місцевого самоврядування і партнерських структур, а також на забезпечення ефективного, прозорого та цільового використання ресурсів.</w:t>
      </w:r>
    </w:p>
    <w:p w:rsidR="00056B22" w:rsidRPr="00844B93" w:rsidRDefault="00056B22" w:rsidP="00056B22">
      <w:pPr>
        <w:spacing w:before="100" w:beforeAutospacing="1" w:after="100" w:afterAutospacing="1" w:line="240" w:lineRule="auto"/>
        <w:ind w:firstLine="851"/>
        <w:jc w:val="both"/>
        <w:outlineLvl w:val="2"/>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lastRenderedPageBreak/>
        <w:t>9.1. Запобігання та протидія корупції</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Усі учасники проектної діяльності зобов’язані дотримуватися вимог антикорупційного законодавства України, а також внутрішніх антикорупційних політик, які можуть бути визначені для кожного окремого проекту.</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Будь-які прояви корупційних дій, зловживання службовим становищем, конфлікт інтересів або нецільове використання ресурсів у процесі реалізації проектів і протягом усього проектного циклу є неприпустимими.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Особи, які залучені до проектної діяльності, підлягають обов’язковому ознайомленню з антикорупційними правилами, а за потреби — проходять відповідне навчання або інструктаж. Проведення таких заходів організовується уповноваженими структурами або відповідальними інституціями.</w:t>
      </w:r>
    </w:p>
    <w:p w:rsidR="00056B22" w:rsidRPr="00844B93" w:rsidRDefault="00056B22" w:rsidP="00056B22">
      <w:pPr>
        <w:spacing w:before="100" w:beforeAutospacing="1" w:after="100" w:afterAutospacing="1" w:line="240" w:lineRule="auto"/>
        <w:ind w:firstLine="851"/>
        <w:jc w:val="both"/>
        <w:outlineLvl w:val="2"/>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9.2. Управління конфліктом інтересів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Усі посадові особи та інші учасники, які беруть участь у прийнятті рішень у сфері проектної діяльності, зобов’язані повідомляти про наявність реального або потенційного конфлікту інтересів.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разі виникнення конфлікту інтересів відповідна особа повинна без зволікань інформувати керівника Проектного офісу або іншу уповноважену посадову особу відповідно до чинних нормативних актів громади.</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Порядок врегулювання конфлікту інтересів визначається чинним законодавством України та внутрішніми регуляторними документами громади.</w:t>
      </w:r>
    </w:p>
    <w:p w:rsidR="00056B22" w:rsidRPr="00844B93" w:rsidRDefault="00056B22" w:rsidP="00056B22">
      <w:pPr>
        <w:spacing w:before="100" w:beforeAutospacing="1" w:after="100" w:afterAutospacing="1" w:line="240" w:lineRule="auto"/>
        <w:ind w:firstLine="851"/>
        <w:jc w:val="both"/>
        <w:outlineLvl w:val="2"/>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9.3. Гендерна рівність та недискримінаційний підхід</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Проектна діяльність базується на принципах збору та аналізу даних SADDD (</w:t>
      </w:r>
      <w:proofErr w:type="spellStart"/>
      <w:r w:rsidRPr="00844B93">
        <w:rPr>
          <w:rFonts w:ascii="Times New Roman" w:eastAsia="Times New Roman" w:hAnsi="Times New Roman" w:cs="Times New Roman"/>
          <w:sz w:val="28"/>
          <w:szCs w:val="28"/>
          <w:lang w:val="uk-UA" w:eastAsia="uk-UA"/>
        </w:rPr>
        <w:t>Sex</w:t>
      </w:r>
      <w:proofErr w:type="spellEnd"/>
      <w:r w:rsidRPr="00844B93">
        <w:rPr>
          <w:rFonts w:ascii="Times New Roman" w:eastAsia="Times New Roman" w:hAnsi="Times New Roman" w:cs="Times New Roman"/>
          <w:sz w:val="28"/>
          <w:szCs w:val="28"/>
          <w:lang w:val="uk-UA" w:eastAsia="uk-UA"/>
        </w:rPr>
        <w:t xml:space="preserve">, </w:t>
      </w:r>
      <w:proofErr w:type="spellStart"/>
      <w:r w:rsidRPr="00844B93">
        <w:rPr>
          <w:rFonts w:ascii="Times New Roman" w:eastAsia="Times New Roman" w:hAnsi="Times New Roman" w:cs="Times New Roman"/>
          <w:sz w:val="28"/>
          <w:szCs w:val="28"/>
          <w:lang w:val="uk-UA" w:eastAsia="uk-UA"/>
        </w:rPr>
        <w:t>Age</w:t>
      </w:r>
      <w:proofErr w:type="spellEnd"/>
      <w:r w:rsidRPr="00844B93">
        <w:rPr>
          <w:rFonts w:ascii="Times New Roman" w:eastAsia="Times New Roman" w:hAnsi="Times New Roman" w:cs="Times New Roman"/>
          <w:sz w:val="28"/>
          <w:szCs w:val="28"/>
          <w:lang w:val="uk-UA" w:eastAsia="uk-UA"/>
        </w:rPr>
        <w:t xml:space="preserve"> </w:t>
      </w:r>
      <w:proofErr w:type="spellStart"/>
      <w:r w:rsidRPr="00844B93">
        <w:rPr>
          <w:rFonts w:ascii="Times New Roman" w:eastAsia="Times New Roman" w:hAnsi="Times New Roman" w:cs="Times New Roman"/>
          <w:sz w:val="28"/>
          <w:szCs w:val="28"/>
          <w:lang w:val="uk-UA" w:eastAsia="uk-UA"/>
        </w:rPr>
        <w:t>and</w:t>
      </w:r>
      <w:proofErr w:type="spellEnd"/>
      <w:r w:rsidRPr="00844B93">
        <w:rPr>
          <w:rFonts w:ascii="Times New Roman" w:eastAsia="Times New Roman" w:hAnsi="Times New Roman" w:cs="Times New Roman"/>
          <w:sz w:val="28"/>
          <w:szCs w:val="28"/>
          <w:lang w:val="uk-UA" w:eastAsia="uk-UA"/>
        </w:rPr>
        <w:t xml:space="preserve"> </w:t>
      </w:r>
      <w:proofErr w:type="spellStart"/>
      <w:r w:rsidRPr="00844B93">
        <w:rPr>
          <w:rFonts w:ascii="Times New Roman" w:eastAsia="Times New Roman" w:hAnsi="Times New Roman" w:cs="Times New Roman"/>
          <w:sz w:val="28"/>
          <w:szCs w:val="28"/>
          <w:lang w:val="uk-UA" w:eastAsia="uk-UA"/>
        </w:rPr>
        <w:t>Disability</w:t>
      </w:r>
      <w:proofErr w:type="spellEnd"/>
      <w:r w:rsidRPr="00844B93">
        <w:rPr>
          <w:rFonts w:ascii="Times New Roman" w:eastAsia="Times New Roman" w:hAnsi="Times New Roman" w:cs="Times New Roman"/>
          <w:sz w:val="28"/>
          <w:szCs w:val="28"/>
          <w:lang w:val="uk-UA" w:eastAsia="uk-UA"/>
        </w:rPr>
        <w:t xml:space="preserve"> </w:t>
      </w:r>
      <w:proofErr w:type="spellStart"/>
      <w:r w:rsidRPr="00844B93">
        <w:rPr>
          <w:rFonts w:ascii="Times New Roman" w:eastAsia="Times New Roman" w:hAnsi="Times New Roman" w:cs="Times New Roman"/>
          <w:sz w:val="28"/>
          <w:szCs w:val="28"/>
          <w:lang w:val="uk-UA" w:eastAsia="uk-UA"/>
        </w:rPr>
        <w:t>Disaggregated</w:t>
      </w:r>
      <w:proofErr w:type="spellEnd"/>
      <w:r w:rsidRPr="00844B93">
        <w:rPr>
          <w:rFonts w:ascii="Times New Roman" w:eastAsia="Times New Roman" w:hAnsi="Times New Roman" w:cs="Times New Roman"/>
          <w:sz w:val="28"/>
          <w:szCs w:val="28"/>
          <w:lang w:val="uk-UA" w:eastAsia="uk-UA"/>
        </w:rPr>
        <w:t xml:space="preserve"> </w:t>
      </w:r>
      <w:proofErr w:type="spellStart"/>
      <w:r w:rsidRPr="00844B93">
        <w:rPr>
          <w:rFonts w:ascii="Times New Roman" w:eastAsia="Times New Roman" w:hAnsi="Times New Roman" w:cs="Times New Roman"/>
          <w:sz w:val="28"/>
          <w:szCs w:val="28"/>
          <w:lang w:val="uk-UA" w:eastAsia="uk-UA"/>
        </w:rPr>
        <w:t>Data</w:t>
      </w:r>
      <w:proofErr w:type="spellEnd"/>
      <w:r w:rsidRPr="00844B93">
        <w:rPr>
          <w:rFonts w:ascii="Times New Roman" w:eastAsia="Times New Roman" w:hAnsi="Times New Roman" w:cs="Times New Roman"/>
          <w:sz w:val="28"/>
          <w:szCs w:val="28"/>
          <w:lang w:val="uk-UA" w:eastAsia="uk-UA"/>
        </w:rPr>
        <w:t>), що передбачає систематичне врахування інформації у розрізі статі, віку та наявності інвалідності для кращого розуміння потреб різних груп населення.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процесі реалізації повного проектного циклу враховуються інтереси та потреби чоловіків і жінок, дітей і молоді, осіб з інвалідністю, людей старшого віку, внутрішньо переміщених осіб та інших вразливих категорій населення.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Під час формування бюджетних програм, спрямованих на реалізацію проектної діяльності, здійснюється оцінка їхнього впливу з точки зору гендерної рівності та недискримінації.</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Оцінювання кожного проекту проводиться з урахуванням принципів рівного доступу, інклюзивності, універсального дизайну, участі та справедливого ставлення до всіх груп населення.</w:t>
      </w:r>
    </w:p>
    <w:p w:rsidR="00056B22" w:rsidRPr="00844B93" w:rsidRDefault="00056B22" w:rsidP="00056B22">
      <w:pPr>
        <w:spacing w:before="100" w:beforeAutospacing="1" w:after="100" w:afterAutospacing="1" w:line="240" w:lineRule="auto"/>
        <w:ind w:firstLine="851"/>
        <w:jc w:val="center"/>
        <w:outlineLvl w:val="2"/>
        <w:rPr>
          <w:rFonts w:ascii="Times New Roman" w:eastAsia="Times New Roman" w:hAnsi="Times New Roman" w:cs="Times New Roman"/>
          <w:b/>
          <w:bCs/>
          <w:sz w:val="28"/>
          <w:szCs w:val="28"/>
          <w:lang w:val="uk-UA" w:eastAsia="uk-UA"/>
        </w:rPr>
      </w:pPr>
      <w:r w:rsidRPr="00844B93">
        <w:rPr>
          <w:rFonts w:ascii="Times New Roman" w:eastAsia="Times New Roman" w:hAnsi="Times New Roman" w:cs="Times New Roman"/>
          <w:b/>
          <w:bCs/>
          <w:sz w:val="28"/>
          <w:szCs w:val="28"/>
          <w:lang w:val="uk-UA" w:eastAsia="uk-UA"/>
        </w:rPr>
        <w:lastRenderedPageBreak/>
        <w:t>ПРИКІНЦЕВІ ПОЛОЖЕННЯ</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Проектний офіс громади забезпечує координацію впровадження цього Положення, здійснює методичний супровід його реалізації, розробляє необхідні шаблони документів, організовує узгодження процедур між учасниками та проводить навчання відповідальних працівників.</w:t>
      </w:r>
    </w:p>
    <w:p w:rsidR="00056B22" w:rsidRPr="00844B93" w:rsidRDefault="00056B22" w:rsidP="00056B22">
      <w:pPr>
        <w:spacing w:before="100" w:beforeAutospacing="1" w:after="100" w:afterAutospacing="1" w:line="240" w:lineRule="auto"/>
        <w:ind w:firstLine="851"/>
        <w:jc w:val="both"/>
        <w:rPr>
          <w:rFonts w:ascii="Times New Roman" w:eastAsia="Times New Roman" w:hAnsi="Times New Roman" w:cs="Times New Roman"/>
          <w:sz w:val="28"/>
          <w:szCs w:val="28"/>
          <w:lang w:val="uk-UA" w:eastAsia="uk-UA"/>
        </w:rPr>
      </w:pPr>
      <w:r w:rsidRPr="00844B93">
        <w:rPr>
          <w:rFonts w:ascii="Times New Roman" w:eastAsia="Times New Roman" w:hAnsi="Times New Roman" w:cs="Times New Roman"/>
          <w:sz w:val="28"/>
          <w:szCs w:val="28"/>
          <w:lang w:val="uk-UA" w:eastAsia="uk-UA"/>
        </w:rPr>
        <w:t>У разі внесення змін до законодавства України або оновлення підходів до організації та реалізації проектної діяльності, це Положення підлягає відповідному перегляду та актуалізації.</w:t>
      </w:r>
    </w:p>
    <w:bookmarkEnd w:id="0"/>
    <w:p w:rsidR="00056B22" w:rsidRPr="00844B93" w:rsidRDefault="00056B22" w:rsidP="00056B22">
      <w:pPr>
        <w:spacing w:after="160" w:line="259" w:lineRule="auto"/>
        <w:ind w:firstLine="851"/>
        <w:jc w:val="both"/>
        <w:rPr>
          <w:rFonts w:ascii="Times New Roman" w:eastAsia="Calibri" w:hAnsi="Times New Roman" w:cs="Times New Roman"/>
          <w:sz w:val="28"/>
          <w:szCs w:val="28"/>
          <w:lang w:val="uk-UA"/>
        </w:rPr>
      </w:pPr>
    </w:p>
    <w:p w:rsidR="002D025E" w:rsidRPr="00844B93" w:rsidRDefault="002D025E">
      <w:pPr>
        <w:rPr>
          <w:lang w:val="uk-UA"/>
        </w:rPr>
      </w:pPr>
    </w:p>
    <w:sectPr w:rsidR="002D025E" w:rsidRPr="00844B93">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EE" w:rsidRDefault="008906EE">
      <w:pPr>
        <w:spacing w:after="0" w:line="240" w:lineRule="auto"/>
      </w:pPr>
      <w:r>
        <w:separator/>
      </w:r>
    </w:p>
  </w:endnote>
  <w:endnote w:type="continuationSeparator" w:id="0">
    <w:p w:rsidR="008906EE" w:rsidRDefault="0089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151" w:rsidRPr="00B116C4" w:rsidRDefault="008906EE" w:rsidP="00B116C4">
    <w:pPr>
      <w:pStyle w:val="a3"/>
      <w:jc w:val="both"/>
      <w:rPr>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EE" w:rsidRDefault="008906EE">
      <w:pPr>
        <w:spacing w:after="0" w:line="240" w:lineRule="auto"/>
      </w:pPr>
      <w:r>
        <w:separator/>
      </w:r>
    </w:p>
  </w:footnote>
  <w:footnote w:type="continuationSeparator" w:id="0">
    <w:p w:rsidR="008906EE" w:rsidRDefault="00890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56A"/>
    <w:multiLevelType w:val="multilevel"/>
    <w:tmpl w:val="2C6E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1003A"/>
    <w:multiLevelType w:val="multilevel"/>
    <w:tmpl w:val="E02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66165D"/>
    <w:multiLevelType w:val="multilevel"/>
    <w:tmpl w:val="6B425D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803F87"/>
    <w:multiLevelType w:val="multilevel"/>
    <w:tmpl w:val="D354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926BA6"/>
    <w:multiLevelType w:val="multilevel"/>
    <w:tmpl w:val="2060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1434FF"/>
    <w:multiLevelType w:val="multilevel"/>
    <w:tmpl w:val="CCB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D342C"/>
    <w:multiLevelType w:val="multilevel"/>
    <w:tmpl w:val="7BB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E92B69"/>
    <w:multiLevelType w:val="multilevel"/>
    <w:tmpl w:val="268A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357CE"/>
    <w:multiLevelType w:val="multilevel"/>
    <w:tmpl w:val="6024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D01016"/>
    <w:multiLevelType w:val="multilevel"/>
    <w:tmpl w:val="9E6E5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CA70D6"/>
    <w:multiLevelType w:val="multilevel"/>
    <w:tmpl w:val="20C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A759BA"/>
    <w:multiLevelType w:val="multilevel"/>
    <w:tmpl w:val="D9A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26A33"/>
    <w:multiLevelType w:val="multilevel"/>
    <w:tmpl w:val="C370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D15344"/>
    <w:multiLevelType w:val="multilevel"/>
    <w:tmpl w:val="341458A4"/>
    <w:lvl w:ilvl="0">
      <w:start w:val="1"/>
      <w:numFmt w:val="decimal"/>
      <w:lvlText w:val="%1"/>
      <w:lvlJc w:val="left"/>
      <w:pPr>
        <w:ind w:left="732" w:hanging="732"/>
      </w:pPr>
      <w:rPr>
        <w:rFonts w:hint="default"/>
      </w:rPr>
    </w:lvl>
    <w:lvl w:ilvl="1">
      <w:start w:val="2"/>
      <w:numFmt w:val="decimal"/>
      <w:lvlText w:val="%1.%2"/>
      <w:lvlJc w:val="left"/>
      <w:pPr>
        <w:ind w:left="1092" w:hanging="732"/>
      </w:pPr>
      <w:rPr>
        <w:rFonts w:hint="default"/>
      </w:rPr>
    </w:lvl>
    <w:lvl w:ilvl="2">
      <w:start w:val="2"/>
      <w:numFmt w:val="decimal"/>
      <w:lvlText w:val="%1.%2.%3"/>
      <w:lvlJc w:val="left"/>
      <w:pPr>
        <w:ind w:left="1452" w:hanging="73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72CD636F"/>
    <w:multiLevelType w:val="multilevel"/>
    <w:tmpl w:val="B25C1D8A"/>
    <w:lvl w:ilvl="0">
      <w:start w:val="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764A3516"/>
    <w:multiLevelType w:val="multilevel"/>
    <w:tmpl w:val="AB0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03DCD"/>
    <w:multiLevelType w:val="multilevel"/>
    <w:tmpl w:val="200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5"/>
  </w:num>
  <w:num w:numId="4">
    <w:abstractNumId w:val="0"/>
  </w:num>
  <w:num w:numId="5">
    <w:abstractNumId w:val="16"/>
  </w:num>
  <w:num w:numId="6">
    <w:abstractNumId w:val="8"/>
  </w:num>
  <w:num w:numId="7">
    <w:abstractNumId w:val="4"/>
  </w:num>
  <w:num w:numId="8">
    <w:abstractNumId w:val="6"/>
  </w:num>
  <w:num w:numId="9">
    <w:abstractNumId w:val="15"/>
  </w:num>
  <w:num w:numId="10">
    <w:abstractNumId w:val="7"/>
  </w:num>
  <w:num w:numId="11">
    <w:abstractNumId w:val="1"/>
  </w:num>
  <w:num w:numId="12">
    <w:abstractNumId w:val="3"/>
  </w:num>
  <w:num w:numId="13">
    <w:abstractNumId w:val="11"/>
  </w:num>
  <w:num w:numId="14">
    <w:abstractNumId w:val="10"/>
  </w:num>
  <w:num w:numId="15">
    <w:abstractNumId w:val="12"/>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22"/>
    <w:rsid w:val="00056B22"/>
    <w:rsid w:val="002D025E"/>
    <w:rsid w:val="00844B93"/>
    <w:rsid w:val="0089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56B2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56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56B2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056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21004</Words>
  <Characters>11973</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2026-07-01T10:45:00Z</dcterms:created>
  <dcterms:modified xsi:type="dcterms:W3CDTF">2026-07-01T11:04:00Z</dcterms:modified>
</cp:coreProperties>
</file>