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148" w:rsidRPr="00377148" w:rsidRDefault="00377148" w:rsidP="0037714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3771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Додаток 2</w:t>
      </w:r>
    </w:p>
    <w:p w:rsidR="00377148" w:rsidRPr="00377148" w:rsidRDefault="00377148" w:rsidP="00377148">
      <w:pPr>
        <w:widowControl w:val="0"/>
        <w:suppressAutoHyphens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val="uk-UA"/>
        </w:rPr>
      </w:pPr>
      <w:r w:rsidRPr="00377148">
        <w:rPr>
          <w:rFonts w:ascii="Times New Roman" w:eastAsia="Times New Roman" w:hAnsi="Times New Roman" w:cs="Times New Roman"/>
          <w:kern w:val="3"/>
          <w:sz w:val="24"/>
          <w:szCs w:val="24"/>
          <w:lang w:val="uk-UA"/>
        </w:rPr>
        <w:t>до рішення виконавчого комітету</w:t>
      </w:r>
    </w:p>
    <w:p w:rsidR="00377148" w:rsidRPr="00377148" w:rsidRDefault="00377148" w:rsidP="00377148">
      <w:pPr>
        <w:widowControl w:val="0"/>
        <w:suppressAutoHyphens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val="uk-UA"/>
        </w:rPr>
      </w:pPr>
      <w:r w:rsidRPr="00377148">
        <w:rPr>
          <w:rFonts w:ascii="Times New Roman" w:eastAsia="Times New Roman" w:hAnsi="Times New Roman" w:cs="Times New Roman"/>
          <w:kern w:val="3"/>
          <w:sz w:val="24"/>
          <w:szCs w:val="24"/>
          <w:lang w:val="uk-UA"/>
        </w:rPr>
        <w:t>Великосеверинівської сільської ради</w:t>
      </w:r>
    </w:p>
    <w:p w:rsidR="00377148" w:rsidRPr="00377148" w:rsidRDefault="00377148" w:rsidP="00377148">
      <w:pPr>
        <w:widowControl w:val="0"/>
        <w:suppressAutoHyphens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val="uk-UA"/>
        </w:rPr>
      </w:pPr>
      <w:r w:rsidRPr="00377148">
        <w:rPr>
          <w:rFonts w:ascii="Times New Roman" w:eastAsia="Times New Roman" w:hAnsi="Times New Roman" w:cs="Times New Roman"/>
          <w:kern w:val="3"/>
          <w:sz w:val="24"/>
          <w:szCs w:val="24"/>
          <w:lang w:val="uk-UA"/>
        </w:rPr>
        <w:t>від  27 серпня 2026 р. №128</w:t>
      </w:r>
    </w:p>
    <w:p w:rsidR="00377148" w:rsidRPr="00377148" w:rsidRDefault="00377148" w:rsidP="00377148">
      <w:pPr>
        <w:spacing w:beforeAutospacing="1" w:after="0" w:afterAutospacing="1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uk-UA" w:eastAsia="zh-CN"/>
        </w:rPr>
      </w:pPr>
    </w:p>
    <w:p w:rsidR="00377148" w:rsidRPr="00377148" w:rsidRDefault="00377148" w:rsidP="00377148">
      <w:pPr>
        <w:spacing w:beforeAutospacing="1" w:after="0" w:afterAutospacing="1" w:line="240" w:lineRule="auto"/>
        <w:jc w:val="center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377148">
        <w:rPr>
          <w:rFonts w:ascii="Times New Roman" w:eastAsia="SimSun" w:hAnsi="Times New Roman" w:cs="Times New Roman"/>
          <w:b/>
          <w:bCs/>
          <w:sz w:val="28"/>
          <w:szCs w:val="28"/>
          <w:lang w:val="uk-UA" w:eastAsia="zh-CN"/>
        </w:rPr>
        <w:t>ПОЛОЖЕННЯ</w:t>
      </w:r>
      <w:bookmarkStart w:id="0" w:name="_GoBack"/>
      <w:bookmarkEnd w:id="0"/>
    </w:p>
    <w:p w:rsidR="00377148" w:rsidRPr="00377148" w:rsidRDefault="00377148" w:rsidP="00377148">
      <w:pPr>
        <w:spacing w:beforeAutospacing="1" w:after="0" w:afterAutospacing="1" w:line="240" w:lineRule="auto"/>
        <w:jc w:val="center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377148">
        <w:rPr>
          <w:rFonts w:ascii="Times New Roman" w:eastAsia="SimSun" w:hAnsi="Times New Roman" w:cs="Times New Roman"/>
          <w:b/>
          <w:bCs/>
          <w:sz w:val="28"/>
          <w:szCs w:val="28"/>
          <w:lang w:val="uk-UA" w:eastAsia="zh-CN"/>
        </w:rPr>
        <w:t xml:space="preserve">про </w:t>
      </w:r>
      <w:r w:rsidRPr="0037714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Тимчасову комісію з обстеження об’єктів нерухомого майна для формування фонду житла, призначеного для тимчасового проживання при виконавчих органах Великосеверинівської</w:t>
      </w:r>
      <w:r w:rsidRPr="00377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7714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сільської ради</w:t>
      </w:r>
    </w:p>
    <w:p w:rsidR="00377148" w:rsidRPr="00377148" w:rsidRDefault="00377148" w:rsidP="00377148">
      <w:pPr>
        <w:numPr>
          <w:ilvl w:val="0"/>
          <w:numId w:val="1"/>
        </w:numPr>
        <w:spacing w:beforeAutospacing="1" w:after="160" w:afterAutospacing="1" w:line="259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377148">
        <w:rPr>
          <w:rFonts w:ascii="Times New Roman" w:eastAsia="SimSun" w:hAnsi="Times New Roman" w:cs="Times New Roman"/>
          <w:b/>
          <w:bCs/>
          <w:sz w:val="28"/>
          <w:szCs w:val="28"/>
          <w:lang w:val="uk-UA" w:eastAsia="zh-CN"/>
        </w:rPr>
        <w:t>Загальні положення</w:t>
      </w:r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</w:t>
      </w:r>
    </w:p>
    <w:p w:rsidR="00377148" w:rsidRPr="00377148" w:rsidRDefault="00377148" w:rsidP="00377148">
      <w:pPr>
        <w:numPr>
          <w:ilvl w:val="1"/>
          <w:numId w:val="1"/>
        </w:numPr>
        <w:spacing w:beforeAutospacing="1" w:after="160" w:afterAutospacing="1" w:line="259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Тимчасова комісія з обстеження при виконавчих органах сільської ради, які формують фонди житла для тимчасового проживання (далі — Комісія), є тимчасовим колегіальним консультативно-дорадчим органом, що утворюється з метою реалізації державної політики щодо забезпечення внутрішньо переміщених осіб житлом у сільській місцевості. </w:t>
      </w:r>
    </w:p>
    <w:p w:rsidR="00377148" w:rsidRPr="00377148" w:rsidRDefault="00377148" w:rsidP="00377148">
      <w:pPr>
        <w:spacing w:beforeAutospacing="1" w:after="0" w:afterAutospacing="1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t>1.2. Комісія у своїй діяльності керується Конституцією України, Житловим кодексом України, Законами України «Про місцеве самоврядування в Україні», «Про забезпечення прав і свобод внутрішньо переміщених осіб», Постановою Кабінету Міністрів України від 10.06.2026 № 751, іншими нормативно-правовими актами та цим Положенням.</w:t>
      </w:r>
    </w:p>
    <w:p w:rsidR="00377148" w:rsidRPr="00377148" w:rsidRDefault="00377148" w:rsidP="00377148">
      <w:pPr>
        <w:spacing w:beforeAutospacing="1" w:after="0" w:afterAutospacing="1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377148">
        <w:rPr>
          <w:rFonts w:ascii="Times New Roman" w:eastAsia="SimSun" w:hAnsi="Times New Roman" w:cs="Times New Roman"/>
          <w:b/>
          <w:bCs/>
          <w:sz w:val="28"/>
          <w:szCs w:val="28"/>
          <w:lang w:val="uk-UA" w:eastAsia="zh-CN"/>
        </w:rPr>
        <w:t>2. Основні завдання та функції Комісії</w:t>
      </w:r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 </w:t>
      </w:r>
    </w:p>
    <w:p w:rsidR="00377148" w:rsidRPr="00377148" w:rsidRDefault="00377148" w:rsidP="00377148">
      <w:pPr>
        <w:spacing w:beforeAutospacing="1" w:after="0" w:afterAutospacing="1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2.1. Організовує та проводить візуальне та технічне обстеження житлових приміщень (будинків, гуртожитків, приміщень комунальної чи інших форм власності), які плануються до включення у фонди житла для тимчасового проживання внутрішньо переміщених осіб на території сільської місцевості територіальної громади. </w:t>
      </w:r>
    </w:p>
    <w:p w:rsidR="00377148" w:rsidRPr="00377148" w:rsidRDefault="00377148" w:rsidP="00377148">
      <w:pPr>
        <w:spacing w:beforeAutospacing="1" w:after="0" w:afterAutospacing="1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2.2. Визначає ступінь благоустрою житла, наявність та стан інженерних мереж (водопостачання, водовідведення, опалення, енергозабезпечення, наявність альтернативних чи автономних джерел живлення). </w:t>
      </w:r>
    </w:p>
    <w:p w:rsidR="00377148" w:rsidRPr="00377148" w:rsidRDefault="00377148" w:rsidP="00377148">
      <w:pPr>
        <w:spacing w:beforeAutospacing="1" w:after="0" w:afterAutospacing="1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2.3. Встановлює відповідність житлових приміщень встановленим санітарним і технічним вимогам, а також рівень їх готовності для заселення родинами ВПО. </w:t>
      </w:r>
    </w:p>
    <w:p w:rsidR="00377148" w:rsidRPr="00377148" w:rsidRDefault="00377148" w:rsidP="00377148">
      <w:pPr>
        <w:spacing w:beforeAutospacing="1" w:after="0" w:afterAutospacing="1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2.4. Готує висновки та рекомендації щодо можливості (або неможливості) включення обстежених об’єктів до фонду житла для тимчасового </w:t>
      </w:r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lastRenderedPageBreak/>
        <w:t xml:space="preserve">проживання, а також пропозиції щодо необхідності проведення поточного, капітального ремонту, </w:t>
      </w:r>
      <w:proofErr w:type="spellStart"/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термомодернізації</w:t>
      </w:r>
      <w:proofErr w:type="spellEnd"/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або реконструкції таких приміщень. </w:t>
      </w:r>
    </w:p>
    <w:p w:rsidR="00377148" w:rsidRPr="00377148" w:rsidRDefault="00377148" w:rsidP="00377148">
      <w:pPr>
        <w:spacing w:beforeAutospacing="1" w:after="0" w:afterAutospacing="1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t>2.5. Складає Акти обстеження технічного та санітарного стану житлових приміщень за результатами проведених виїздів.</w:t>
      </w:r>
    </w:p>
    <w:p w:rsidR="00377148" w:rsidRPr="00377148" w:rsidRDefault="00377148" w:rsidP="00377148">
      <w:pPr>
        <w:spacing w:beforeAutospacing="1" w:after="0" w:afterAutospacing="1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377148">
        <w:rPr>
          <w:rFonts w:ascii="Times New Roman" w:eastAsia="SimSun" w:hAnsi="Times New Roman" w:cs="Times New Roman"/>
          <w:b/>
          <w:bCs/>
          <w:sz w:val="28"/>
          <w:szCs w:val="28"/>
          <w:lang w:val="uk-UA" w:eastAsia="zh-CN"/>
        </w:rPr>
        <w:t>3. Права Комісії</w:t>
      </w:r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 </w:t>
      </w:r>
    </w:p>
    <w:p w:rsidR="00377148" w:rsidRPr="00377148" w:rsidRDefault="00377148" w:rsidP="00377148">
      <w:pPr>
        <w:spacing w:beforeAutospacing="1" w:after="0" w:afterAutospacing="1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3.1. Безперешкодного доступу (в установленому законом порядку) до об’єктів нерухомості, які пропонуються для формування житлового фонду для ВПО. </w:t>
      </w:r>
    </w:p>
    <w:p w:rsidR="00377148" w:rsidRPr="00377148" w:rsidRDefault="00377148" w:rsidP="00377148">
      <w:pPr>
        <w:spacing w:beforeAutospacing="1" w:after="0" w:afterAutospacing="1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3.2. Одержувати в установленому порядку від виконавчих органів сільської ради, підприємств, установ та організацій громади інформацію, документи та матеріали, необхідні для виконання покладених на неї завдань. </w:t>
      </w:r>
    </w:p>
    <w:p w:rsidR="00377148" w:rsidRPr="00377148" w:rsidRDefault="00377148" w:rsidP="00377148">
      <w:pPr>
        <w:spacing w:beforeAutospacing="1" w:after="0" w:afterAutospacing="1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t>3.3. Залучати до роботи (у разі потреби) представників Держпродспоживслужби, ДСНС, архітекторів, технічних експертів, представників комунальних підприємств та благодійних організацій, які здійснюють допомогу в ремонті чи облаштуванні житла.</w:t>
      </w:r>
    </w:p>
    <w:p w:rsidR="00377148" w:rsidRPr="00377148" w:rsidRDefault="00377148" w:rsidP="00377148">
      <w:pPr>
        <w:spacing w:beforeAutospacing="1" w:after="0" w:afterAutospacing="1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377148">
        <w:rPr>
          <w:rFonts w:ascii="Times New Roman" w:eastAsia="SimSun" w:hAnsi="Times New Roman" w:cs="Times New Roman"/>
          <w:b/>
          <w:bCs/>
          <w:sz w:val="28"/>
          <w:szCs w:val="28"/>
          <w:lang w:val="uk-UA" w:eastAsia="zh-CN"/>
        </w:rPr>
        <w:t>4. Організація роботи Комісії</w:t>
      </w:r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</w:t>
      </w:r>
    </w:p>
    <w:p w:rsidR="00377148" w:rsidRPr="00377148" w:rsidRDefault="00377148" w:rsidP="00377148">
      <w:pPr>
        <w:spacing w:beforeAutospacing="1" w:after="0" w:afterAutospacing="1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4.1. Керівництво роботою Комісії здійснює її Голова. У разі відсутності Голови його обов'язки виконує заступник Голови Комісії. </w:t>
      </w:r>
    </w:p>
    <w:p w:rsidR="00377148" w:rsidRPr="00377148" w:rsidRDefault="00377148" w:rsidP="00377148">
      <w:pPr>
        <w:spacing w:beforeAutospacing="1" w:after="0" w:afterAutospacing="1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4.2. Формою роботи Комісії є засідання (в тому числі виїзні засідання безпосередньо на об'єкти обстеження), які скликаються за мірою потреби. </w:t>
      </w:r>
    </w:p>
    <w:p w:rsidR="00377148" w:rsidRPr="00377148" w:rsidRDefault="00377148" w:rsidP="00377148">
      <w:pPr>
        <w:spacing w:beforeAutospacing="1" w:after="0" w:afterAutospacing="1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4.3. Засідання Комісії є правомочним, якщо на ньому присутні більш як половина її загального складу. </w:t>
      </w:r>
    </w:p>
    <w:p w:rsidR="00377148" w:rsidRPr="00377148" w:rsidRDefault="00377148" w:rsidP="00377148">
      <w:pPr>
        <w:spacing w:beforeAutospacing="1" w:after="0" w:afterAutospacing="1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4.4. Рішення Комісії приймаються простою більшістю голосів членів Комісії, присутніх на засіданні. У разі рівного розподілу голосів, голос Голови Комісії є вирішальним. </w:t>
      </w:r>
    </w:p>
    <w:p w:rsidR="00377148" w:rsidRPr="00377148" w:rsidRDefault="00377148" w:rsidP="00377148">
      <w:pPr>
        <w:spacing w:beforeAutospacing="1" w:after="0" w:afterAutospacing="1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4.5. Результати роботи Комісії (обстеження об'єктів та засідання) оформлюються </w:t>
      </w:r>
      <w:r w:rsidRPr="00377148">
        <w:rPr>
          <w:rFonts w:ascii="Times New Roman" w:eastAsia="SimSun" w:hAnsi="Times New Roman" w:cs="Times New Roman"/>
          <w:b/>
          <w:bCs/>
          <w:sz w:val="28"/>
          <w:szCs w:val="28"/>
          <w:lang w:val="uk-UA" w:eastAsia="zh-CN"/>
        </w:rPr>
        <w:t>Актом обстеження</w:t>
      </w:r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та </w:t>
      </w:r>
      <w:r w:rsidRPr="00377148">
        <w:rPr>
          <w:rFonts w:ascii="Times New Roman" w:eastAsia="SimSun" w:hAnsi="Times New Roman" w:cs="Times New Roman"/>
          <w:b/>
          <w:bCs/>
          <w:sz w:val="28"/>
          <w:szCs w:val="28"/>
          <w:lang w:val="uk-UA" w:eastAsia="zh-CN"/>
        </w:rPr>
        <w:t>Протоколом</w:t>
      </w:r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, які підписуються всіма членами Комісії, що брали участь в обстеженні / засіданні, та затверджуються Головою Комісії. </w:t>
      </w:r>
    </w:p>
    <w:p w:rsidR="00377148" w:rsidRPr="00377148" w:rsidRDefault="00377148" w:rsidP="00377148">
      <w:pPr>
        <w:spacing w:beforeAutospacing="1" w:after="0" w:afterAutospacing="1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377148">
        <w:rPr>
          <w:rFonts w:ascii="Times New Roman" w:eastAsia="SimSun" w:hAnsi="Times New Roman" w:cs="Times New Roman"/>
          <w:sz w:val="28"/>
          <w:szCs w:val="28"/>
          <w:lang w:val="uk-UA" w:eastAsia="zh-CN"/>
        </w:rPr>
        <w:t>4.6. Організаційне забезпечення, ведення діловодства та підготовку матеріалів для розгляду Комісією здійснює її секретар.</w:t>
      </w:r>
    </w:p>
    <w:p w:rsidR="00377148" w:rsidRPr="00377148" w:rsidRDefault="00377148" w:rsidP="0037714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507D2" w:rsidRPr="00377148" w:rsidRDefault="00C507D2">
      <w:pPr>
        <w:rPr>
          <w:lang w:val="uk-UA"/>
        </w:rPr>
      </w:pPr>
    </w:p>
    <w:sectPr w:rsidR="00C507D2" w:rsidRPr="00377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955EC62"/>
    <w:multiLevelType w:val="multilevel"/>
    <w:tmpl w:val="F955EC6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4A7"/>
    <w:rsid w:val="00377148"/>
    <w:rsid w:val="009024A7"/>
    <w:rsid w:val="00C5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2305</Words>
  <Characters>1314</Characters>
  <Application>Microsoft Office Word</Application>
  <DocSecurity>0</DocSecurity>
  <Lines>10</Lines>
  <Paragraphs>7</Paragraphs>
  <ScaleCrop>false</ScaleCrop>
  <Company/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2</cp:revision>
  <dcterms:created xsi:type="dcterms:W3CDTF">2026-09-09T10:46:00Z</dcterms:created>
  <dcterms:modified xsi:type="dcterms:W3CDTF">2026-09-09T10:46:00Z</dcterms:modified>
</cp:coreProperties>
</file>