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9C0" w:rsidRPr="009249C0" w:rsidRDefault="009249C0" w:rsidP="009249C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249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ЗАТВЕРДЖЕНО</w:t>
      </w:r>
    </w:p>
    <w:p w:rsidR="009249C0" w:rsidRPr="009249C0" w:rsidRDefault="009249C0" w:rsidP="009249C0">
      <w:pPr>
        <w:tabs>
          <w:tab w:val="left" w:pos="709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249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249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249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249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249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249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249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249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249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Розпорядження сільського голови </w:t>
      </w:r>
    </w:p>
    <w:p w:rsidR="009249C0" w:rsidRPr="009249C0" w:rsidRDefault="009249C0" w:rsidP="009249C0">
      <w:pPr>
        <w:tabs>
          <w:tab w:val="left" w:pos="709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249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9249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9249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9249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9249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9249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9249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9249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>від 29.06.2026 р.№68</w:t>
      </w:r>
    </w:p>
    <w:p w:rsidR="009249C0" w:rsidRPr="009249C0" w:rsidRDefault="009249C0" w:rsidP="009249C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49C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</w:t>
      </w:r>
      <w:r w:rsidRPr="009249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ЛАН ОРГАНІЗАЦІЙНИХ ЗАХОДІВ </w:t>
      </w:r>
    </w:p>
    <w:p w:rsidR="009249C0" w:rsidRPr="009249C0" w:rsidRDefault="009249C0" w:rsidP="009249C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49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щодо </w:t>
      </w:r>
      <w:proofErr w:type="spellStart"/>
      <w:r w:rsidRPr="009249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складання</w:t>
      </w:r>
      <w:proofErr w:type="spellEnd"/>
      <w:r w:rsidRPr="009249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прогнозу бюджету</w:t>
      </w:r>
      <w:r w:rsidRPr="009249C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Великосеверинівської сільської територіальної </w:t>
      </w:r>
      <w:proofErr w:type="gramStart"/>
      <w:r w:rsidRPr="009249C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громади</w:t>
      </w:r>
      <w:r w:rsidRPr="009249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</w:t>
      </w:r>
      <w:proofErr w:type="gramEnd"/>
      <w:r w:rsidRPr="009249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2027-2029 роки</w:t>
      </w:r>
    </w:p>
    <w:p w:rsidR="009249C0" w:rsidRPr="009249C0" w:rsidRDefault="009249C0" w:rsidP="009249C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6887"/>
        <w:gridCol w:w="3867"/>
        <w:gridCol w:w="3867"/>
      </w:tblGrid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Змі</w:t>
            </w:r>
            <w:proofErr w:type="gram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заходів</w:t>
            </w:r>
            <w:proofErr w:type="spellEnd"/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Термін виконання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Виконавці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Здійснити аналіз стану виконання бюджету Великосеверинівської сільської територіальної громади у попередніх та поточному бюджетних періодах, проаналізувати тенденції у виконанні дохідної та видаткової частин бюджету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08 липня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Фінансовий відділ Великосеверинівської сільської ради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Надати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фінансовому відділу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інформаці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ю 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про: </w:t>
            </w:r>
          </w:p>
          <w:p w:rsidR="009249C0" w:rsidRPr="009249C0" w:rsidRDefault="009249C0" w:rsidP="009249C0">
            <w:pPr>
              <w:numPr>
                <w:ilvl w:val="0"/>
                <w:numId w:val="1"/>
              </w:numPr>
              <w:tabs>
                <w:tab w:val="left" w:pos="360"/>
              </w:tabs>
              <w:ind w:firstLine="33"/>
              <w:contextualSpacing/>
              <w:rPr>
                <w:rFonts w:ascii="Cambria" w:eastAsia="Calibri" w:hAnsi="Cambria" w:cs="Times New Roman"/>
                <w:b/>
                <w:bCs/>
                <w:sz w:val="28"/>
                <w:szCs w:val="28"/>
                <w:lang w:bidi="en-US"/>
              </w:rPr>
            </w:pPr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стан </w:t>
            </w: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економічного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і </w:t>
            </w:r>
            <w:proofErr w:type="spellStart"/>
            <w:proofErr w:type="gram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соц</w:t>
            </w:r>
            <w:proofErr w:type="gram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іального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розвитку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bidi="en-US"/>
              </w:rPr>
              <w:t>громади</w:t>
            </w:r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у </w:t>
            </w: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січні-червні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2026 року та </w:t>
            </w: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очікуваних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результатів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до </w:t>
            </w: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кінця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року,</w:t>
            </w:r>
          </w:p>
          <w:p w:rsidR="009249C0" w:rsidRPr="009249C0" w:rsidRDefault="009249C0" w:rsidP="009249C0">
            <w:pPr>
              <w:numPr>
                <w:ilvl w:val="0"/>
                <w:numId w:val="1"/>
              </w:numPr>
              <w:tabs>
                <w:tab w:val="left" w:pos="360"/>
              </w:tabs>
              <w:ind w:firstLine="33"/>
              <w:contextualSpacing/>
              <w:rPr>
                <w:rFonts w:ascii="Cambria" w:eastAsia="Calibri" w:hAnsi="Cambria" w:cs="Times New Roman"/>
                <w:b/>
                <w:bCs/>
                <w:sz w:val="28"/>
                <w:szCs w:val="28"/>
                <w:lang w:bidi="en-US"/>
              </w:rPr>
            </w:pP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основні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прогнозні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показники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економічного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proofErr w:type="gram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соц</w:t>
            </w:r>
            <w:proofErr w:type="gram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іального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розвитку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bidi="en-US"/>
              </w:rPr>
              <w:t xml:space="preserve">громади </w:t>
            </w:r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на 2027-2029 роки;</w:t>
            </w:r>
          </w:p>
          <w:p w:rsidR="009249C0" w:rsidRPr="009249C0" w:rsidRDefault="009249C0" w:rsidP="009249C0">
            <w:pPr>
              <w:numPr>
                <w:ilvl w:val="0"/>
                <w:numId w:val="1"/>
              </w:numPr>
              <w:tabs>
                <w:tab w:val="left" w:pos="360"/>
              </w:tabs>
              <w:ind w:firstLine="33"/>
              <w:contextualSpacing/>
              <w:rPr>
                <w:rFonts w:ascii="Cambria" w:eastAsia="Calibri" w:hAnsi="Cambria" w:cs="Times New Roman"/>
                <w:b/>
                <w:bCs/>
                <w:sz w:val="28"/>
                <w:szCs w:val="28"/>
                <w:lang w:bidi="en-US"/>
              </w:rPr>
            </w:pP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цілі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та </w:t>
            </w:r>
            <w:proofErr w:type="spellStart"/>
            <w:proofErr w:type="gram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пр</w:t>
            </w:r>
            <w:proofErr w:type="gram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іоритети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соціально-економічного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розви</w:t>
            </w:r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bidi="en-US"/>
              </w:rPr>
              <w:t>тку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bidi="en-US"/>
              </w:rPr>
              <w:t xml:space="preserve"> громади</w:t>
            </w:r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 xml:space="preserve"> на 2027-2029 роки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10 серпня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економічного розвитку та проектно-інвестиційної діяльності Великосеверинівської сільської ради</w:t>
            </w:r>
          </w:p>
        </w:tc>
      </w:tr>
      <w:tr w:rsidR="009249C0" w:rsidRPr="009249C0" w:rsidTr="00CD19D2">
        <w:trPr>
          <w:trHeight w:val="1551"/>
        </w:trPr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дійснити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прогнозні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розрахунки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2027-2029 роки</w:t>
            </w:r>
          </w:p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щодо:</w:t>
            </w:r>
          </w:p>
          <w:p w:rsidR="009249C0" w:rsidRPr="009249C0" w:rsidRDefault="009249C0" w:rsidP="009249C0">
            <w:pPr>
              <w:numPr>
                <w:ilvl w:val="0"/>
                <w:numId w:val="2"/>
              </w:numPr>
              <w:tabs>
                <w:tab w:val="left" w:pos="316"/>
              </w:tabs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</w:pP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прибутку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 xml:space="preserve"> </w:t>
            </w:r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bidi="en-US"/>
              </w:rPr>
              <w:t xml:space="preserve">комунальних </w:t>
            </w: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підприємств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територіальн</w:t>
            </w:r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bidi="en-US"/>
              </w:rPr>
              <w:t>ої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en-US"/>
              </w:rPr>
              <w:t>громад</w:t>
            </w:r>
            <w:proofErr w:type="spellEnd"/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bidi="en-US"/>
              </w:rPr>
              <w:t>и</w:t>
            </w:r>
          </w:p>
          <w:p w:rsidR="009249C0" w:rsidRPr="009249C0" w:rsidRDefault="009249C0" w:rsidP="009249C0">
            <w:pPr>
              <w:numPr>
                <w:ilvl w:val="0"/>
                <w:numId w:val="2"/>
              </w:numPr>
              <w:tabs>
                <w:tab w:val="left" w:pos="316"/>
              </w:tabs>
              <w:ind w:left="3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</w:pPr>
            <w:r w:rsidRPr="009249C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bidi="en-US"/>
              </w:rPr>
              <w:t>сум надходжень від орендної плати за користуванням майном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8 серпня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Фінансовий відділ Великосеверинівської сільської ради спільно з відділом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відділом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земельних відносин, комунальної власності, інфраструктури</w:t>
            </w:r>
          </w:p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та житлово-комунального господарства 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Надати фінансовому відділу інформацію щодо планів реалізації проектів, реалізація яких вже розпочата і триватиме у 2027-2029 роках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До 8 серпня 2026 року 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економічного розвитку та проектно-інвестиційної діяльності Великосеверинівської сільської ради спільно з іншими відділами Великосеверинівської сільської ради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Забезпечити прогнозування обсягів доходів бюджету Великосеверинівської сільської територіальної громади , загальних орієнтовних граничних показників видатків бюджету 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громади на 2027-2029 роки на підставі прогнозу економічного і соціального розвитку України, області та громади , аналізу</w:t>
            </w:r>
          </w:p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виконання бюджету 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громади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попередніх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поточному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</w:t>
            </w:r>
            <w:proofErr w:type="gram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одах</w:t>
            </w:r>
            <w:proofErr w:type="spellEnd"/>
            <w:proofErr w:type="gramEnd"/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До 10 липня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Фінансовий відділ Великосеверинівської сільської ради 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6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Довести до головних розпорядників бюджетних коштів інструкції з підготовки пропозицій до прогнозу бюджету громади та орієнтовні граничні показники видатків та надання</w:t>
            </w:r>
          </w:p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кредитів Великосеверинівської сільської територіальної громади</w:t>
            </w:r>
          </w:p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на 2027-2029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рок</w:t>
            </w:r>
            <w:proofErr w:type="spellEnd"/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13 липня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Фінансовий відділ Великосеверинівської сільської ради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Довести відділу економічного розвитку та проектно-інвестиційної діяльності Великосеверинівської сільської орієнтовний граничний сукупний обсяг публічних інвестицій на 2027-2029 роки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13 липня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Фінансовий відділ Великосеверинівської сільської ради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Сформувати середньостроковий план пріоритетних публічних інвестицій регіону на 2027-2029 роки відповідно до цілей та завдань, визначених відповідними документами стратегічного планування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24 серпня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економічного розвитку та проектно-інвестиційної діяльності Великосеверинівської сільської ради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Схвалити рішенням інвестиційної ради Великосеверинівської сіль проект середньострокового плану пріоритетних публічних інвестицій регіону на 2027-2029 роки та подати його департаменту фінансів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облдержадміністраці</w:t>
            </w:r>
            <w:proofErr w:type="spellEnd"/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31 серпня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економічного розвитку та проектно-інвестиційної діяльності Великосеверинівської сільської ради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Надати фінансовому відділу Великосеверинівської сільської ради бюджетні пропозиції до бюджету Великосеверинівської сільської територіальної громади на 2027-2029 роки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27 серпня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Головні розпорядники бюджетних коштів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Здійснити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аналіз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поданих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головними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розпорядниками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коштів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пропозицій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прогнозу бюджету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Великосеверинівської сільської територіальної </w:t>
            </w:r>
            <w:proofErr w:type="gram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громади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</w:t>
            </w:r>
            <w:proofErr w:type="gram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2027-2029 рок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03 вересня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Фінансовий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Великосеверинівської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сільської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ради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рганізувати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нарад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розгляду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показників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містяться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пропозиціях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та довести до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головних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розпорядників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коштів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уточнені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орієнтовні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граничні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показники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видатків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кредитів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бюджету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Великосеверинівської сільської територіальної </w:t>
            </w:r>
            <w:proofErr w:type="gram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громади 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2027-2029 роки;</w:t>
            </w:r>
          </w:p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2) обсяг публічних інвестицій на підготовку та реалізацію 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публічних інвестиційних проектів та програм публічних інвестицій з урахуванням середньострокового плану пріоритетних публічних інвестицій громади на 2027-2029 роки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До 07 вересня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Фінансовий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Великосеверинівської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сільської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ради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13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Надати фінансовому відділу Великосеверинівської сільської ради уточнені бюджетні пропозиції до бюджету Великосеверинівської сільської територіальної громади на 2027-2029 роки з метою прийняття рішення про включення поданих бюджетних пропозицій до прогнозу бюджету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11 вересня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Головні розпорядники бюджетних коштів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Подати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сформований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прогноз 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бюджету Великосеверинівської сільської </w:t>
            </w:r>
            <w:proofErr w:type="gram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ради</w:t>
            </w:r>
            <w:proofErr w:type="gram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2027-2029 роки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14 вересня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Фінансовий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Великосеверинівської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сільської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ради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Підготувати та надати фінансовому відділу проєкт розпорядження голови Великосеверинівської сільської ради про затвердження Середньострокового плану пріоритетних публічних інвестицій Великосеверинівської сільської територіальної громади на 2027-2029 роки для подання його на затвердження одночасно із схваленням прогнозу бюджету Великосеверинівської сільської територіальної громади 2027-</w:t>
            </w:r>
          </w:p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роки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28 серпня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економічного розвитку та проектно-інвестиційної діяльності Великосеверинівської сільської ради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ідготувати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розпорядження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Великосеверинівської сільської ради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схвалення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прогнозу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бюджету 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Великосеверинівської сільської ради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2027-2029 роки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01 вересня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Фінансовий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Великосеверинівської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сільської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ради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Подати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схвалений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прогноз бюджету 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Великосеверинівської сільської територіальної </w:t>
            </w:r>
            <w:proofErr w:type="gram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громади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</w:t>
            </w:r>
            <w:proofErr w:type="gram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2027-2029 роки 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Великосеверинівській сільській раді 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розгляду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порядку,</w:t>
            </w: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визначеному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радою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04 вересня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Фінансовий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Великосеверинівської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сільської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ради</w:t>
            </w:r>
          </w:p>
        </w:tc>
      </w:tr>
      <w:tr w:rsidR="009249C0" w:rsidRPr="009249C0" w:rsidTr="00CD19D2">
        <w:tc>
          <w:tcPr>
            <w:tcW w:w="846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18</w:t>
            </w:r>
          </w:p>
        </w:tc>
        <w:tc>
          <w:tcPr>
            <w:tcW w:w="6887" w:type="dxa"/>
          </w:tcPr>
          <w:p w:rsidR="009249C0" w:rsidRPr="009249C0" w:rsidRDefault="009249C0" w:rsidP="009249C0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Забезпечити оприлюднення на офіційному веб-сайті Великосеверинівської сільської ради прогнозу Великосеверинівської сільської територіальної громади на 2027-2029 роки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04 вересня 2026 року</w:t>
            </w:r>
          </w:p>
        </w:tc>
        <w:tc>
          <w:tcPr>
            <w:tcW w:w="3867" w:type="dxa"/>
          </w:tcPr>
          <w:p w:rsidR="009249C0" w:rsidRPr="009249C0" w:rsidRDefault="009249C0" w:rsidP="009249C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Фінансовий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Великосеверинівської </w:t>
            </w:r>
            <w:proofErr w:type="spellStart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сільської</w:t>
            </w:r>
            <w:proofErr w:type="spellEnd"/>
            <w:r w:rsidRPr="0092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ради</w:t>
            </w:r>
          </w:p>
        </w:tc>
      </w:tr>
    </w:tbl>
    <w:p w:rsidR="009249C0" w:rsidRPr="009249C0" w:rsidRDefault="009249C0" w:rsidP="009249C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55115" w:rsidRPr="009249C0" w:rsidRDefault="00355115">
      <w:pPr>
        <w:rPr>
          <w:lang w:val="uk-UA"/>
        </w:rPr>
      </w:pPr>
      <w:bookmarkStart w:id="0" w:name="_GoBack"/>
      <w:bookmarkEnd w:id="0"/>
    </w:p>
    <w:sectPr w:rsidR="00355115" w:rsidRPr="009249C0" w:rsidSect="00D365D9">
      <w:pgSz w:w="16838" w:h="11906" w:orient="landscape"/>
      <w:pgMar w:top="707" w:right="1134" w:bottom="1276" w:left="227" w:header="39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E37E7"/>
    <w:multiLevelType w:val="hybridMultilevel"/>
    <w:tmpl w:val="8F1225F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7F315E"/>
    <w:multiLevelType w:val="hybridMultilevel"/>
    <w:tmpl w:val="6B925638"/>
    <w:lvl w:ilvl="0" w:tplc="7086581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9C0"/>
    <w:rsid w:val="00355115"/>
    <w:rsid w:val="0092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4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4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3990</Words>
  <Characters>2275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1</cp:revision>
  <dcterms:created xsi:type="dcterms:W3CDTF">2026-10-30T10:39:00Z</dcterms:created>
  <dcterms:modified xsi:type="dcterms:W3CDTF">2026-10-30T10:40:00Z</dcterms:modified>
</cp:coreProperties>
</file>