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595B9" w14:textId="2FD0C848" w:rsidR="002D07DB" w:rsidRPr="009711D5" w:rsidRDefault="00734C3C" w:rsidP="00734C3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734C3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</w:t>
      </w:r>
      <w:r w:rsidR="004C778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</w:t>
      </w:r>
      <w:r w:rsidR="00D319F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C2D76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ЗАТВЕРДЖЕНО</w:t>
      </w:r>
      <w:r w:rsidRPr="00734C3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           </w:t>
      </w:r>
      <w:r w:rsidR="005C2D7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</w:t>
      </w:r>
    </w:p>
    <w:p w14:paraId="758DCC05" w14:textId="68B10A22" w:rsidR="002D07DB" w:rsidRPr="009711D5" w:rsidRDefault="005C2D76" w:rsidP="005C2D7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4C778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2D07DB" w:rsidRPr="009711D5">
        <w:rPr>
          <w:rFonts w:ascii="Times New Roman" w:hAnsi="Times New Roman" w:cs="Times New Roman"/>
          <w:sz w:val="28"/>
          <w:szCs w:val="28"/>
          <w:lang w:val="uk-UA"/>
        </w:rPr>
        <w:t>Рішенням сесії</w:t>
      </w:r>
    </w:p>
    <w:p w14:paraId="24B3C81C" w14:textId="33F31470" w:rsidR="005C2D76" w:rsidRPr="009711D5" w:rsidRDefault="005C2D76" w:rsidP="005C2D7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4C778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2D07DB" w:rsidRPr="009711D5">
        <w:rPr>
          <w:rFonts w:ascii="Times New Roman" w:hAnsi="Times New Roman" w:cs="Times New Roman"/>
          <w:sz w:val="28"/>
          <w:szCs w:val="28"/>
          <w:lang w:val="uk-UA"/>
        </w:rPr>
        <w:t xml:space="preserve">Великосеверинівської </w:t>
      </w:r>
    </w:p>
    <w:p w14:paraId="5BD8D8A5" w14:textId="644D2787" w:rsidR="002D07DB" w:rsidRPr="009711D5" w:rsidRDefault="005C2D76" w:rsidP="005C2D7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4C778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2D07DB" w:rsidRPr="009711D5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</w:p>
    <w:p w14:paraId="28FC2376" w14:textId="7FB28DBD" w:rsidR="002D07DB" w:rsidRPr="005C2D76" w:rsidRDefault="005C2D76" w:rsidP="00734C3C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A76B3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4C7780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2D07DB" w:rsidRPr="009711D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711D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86D63">
        <w:rPr>
          <w:rFonts w:ascii="Times New Roman" w:hAnsi="Times New Roman" w:cs="Times New Roman"/>
          <w:sz w:val="28"/>
          <w:szCs w:val="28"/>
          <w:lang w:val="uk-UA"/>
        </w:rPr>
        <w:t>06</w:t>
      </w:r>
      <w:r w:rsidR="009711D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76B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6D63">
        <w:rPr>
          <w:rFonts w:ascii="Times New Roman" w:hAnsi="Times New Roman" w:cs="Times New Roman"/>
          <w:sz w:val="28"/>
          <w:szCs w:val="28"/>
          <w:lang w:val="uk-UA"/>
        </w:rPr>
        <w:t xml:space="preserve">жовтня </w:t>
      </w:r>
      <w:r w:rsidR="002D07DB" w:rsidRPr="009711D5">
        <w:rPr>
          <w:rFonts w:ascii="Times New Roman" w:hAnsi="Times New Roman" w:cs="Times New Roman"/>
          <w:sz w:val="28"/>
          <w:szCs w:val="28"/>
          <w:lang w:val="uk-UA"/>
        </w:rPr>
        <w:t>2026 р. №</w:t>
      </w:r>
      <w:r w:rsidR="00C86D63">
        <w:rPr>
          <w:rFonts w:ascii="Times New Roman" w:hAnsi="Times New Roman" w:cs="Times New Roman"/>
          <w:sz w:val="28"/>
          <w:szCs w:val="28"/>
          <w:lang w:val="uk-UA"/>
        </w:rPr>
        <w:t>2170</w:t>
      </w:r>
    </w:p>
    <w:p w14:paraId="5D856A20" w14:textId="6C88380F" w:rsidR="005C2D76" w:rsidRPr="009711D5" w:rsidRDefault="005C2D76" w:rsidP="005C2D7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</w:t>
      </w:r>
      <w:r w:rsidR="004C778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="002D07DB" w:rsidRPr="009711D5">
        <w:rPr>
          <w:rFonts w:ascii="Times New Roman" w:hAnsi="Times New Roman" w:cs="Times New Roman"/>
          <w:sz w:val="28"/>
          <w:szCs w:val="28"/>
          <w:lang w:val="uk-UA"/>
        </w:rPr>
        <w:t>Сільський голова</w:t>
      </w:r>
    </w:p>
    <w:p w14:paraId="6BE92075" w14:textId="5C549347" w:rsidR="002D07DB" w:rsidRPr="005C2D76" w:rsidRDefault="005C2D76" w:rsidP="005C2D7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</w:t>
      </w:r>
      <w:r w:rsidR="002D07DB" w:rsidRPr="00734C3C">
        <w:rPr>
          <w:rFonts w:ascii="Times New Roman" w:hAnsi="Times New Roman" w:cs="Times New Roman"/>
          <w:sz w:val="28"/>
          <w:szCs w:val="28"/>
        </w:rPr>
        <w:t xml:space="preserve">__________ </w:t>
      </w:r>
      <w:r>
        <w:rPr>
          <w:rFonts w:ascii="Times New Roman" w:hAnsi="Times New Roman" w:cs="Times New Roman"/>
          <w:sz w:val="28"/>
          <w:szCs w:val="28"/>
          <w:lang w:val="uk-UA"/>
        </w:rPr>
        <w:t>Левченко С.В.</w:t>
      </w:r>
    </w:p>
    <w:p w14:paraId="698F2A5A" w14:textId="77777777" w:rsidR="002D07DB" w:rsidRPr="002D07DB" w:rsidRDefault="002D07DB" w:rsidP="002D07DB"/>
    <w:p w14:paraId="3FD2FD28" w14:textId="77777777" w:rsidR="000C3223" w:rsidRDefault="000C3223" w:rsidP="00734C3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5EDA4930" w14:textId="77777777" w:rsidR="000C3223" w:rsidRDefault="000C3223" w:rsidP="00734C3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3458B6A8" w14:textId="1C46AFFD" w:rsidR="002D07DB" w:rsidRPr="00734C3C" w:rsidRDefault="002D07DB" w:rsidP="00734C3C">
      <w:pPr>
        <w:jc w:val="center"/>
        <w:rPr>
          <w:rFonts w:ascii="Times New Roman" w:hAnsi="Times New Roman" w:cs="Times New Roman"/>
          <w:sz w:val="44"/>
          <w:szCs w:val="44"/>
        </w:rPr>
      </w:pPr>
      <w:r w:rsidRPr="00734C3C">
        <w:rPr>
          <w:rFonts w:ascii="Times New Roman" w:hAnsi="Times New Roman" w:cs="Times New Roman"/>
          <w:b/>
          <w:bCs/>
          <w:sz w:val="44"/>
          <w:szCs w:val="44"/>
        </w:rPr>
        <w:t>СТАТУТ</w:t>
      </w:r>
    </w:p>
    <w:p w14:paraId="6BF163CD" w14:textId="77777777" w:rsidR="00734C3C" w:rsidRDefault="002D07DB" w:rsidP="00734C3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34C3C">
        <w:rPr>
          <w:rFonts w:ascii="Times New Roman" w:hAnsi="Times New Roman" w:cs="Times New Roman"/>
          <w:b/>
          <w:bCs/>
          <w:sz w:val="44"/>
          <w:szCs w:val="44"/>
        </w:rPr>
        <w:t>ЖИТЛОВО-КОМУНАЛЬНОГО</w:t>
      </w:r>
    </w:p>
    <w:p w14:paraId="4A641D74" w14:textId="12E16521" w:rsidR="002D07DB" w:rsidRPr="00734C3C" w:rsidRDefault="002D07DB" w:rsidP="00734C3C">
      <w:pPr>
        <w:jc w:val="center"/>
        <w:rPr>
          <w:rFonts w:ascii="Times New Roman" w:hAnsi="Times New Roman" w:cs="Times New Roman"/>
          <w:sz w:val="44"/>
          <w:szCs w:val="44"/>
        </w:rPr>
      </w:pPr>
      <w:r w:rsidRPr="00734C3C">
        <w:rPr>
          <w:rFonts w:ascii="Times New Roman" w:hAnsi="Times New Roman" w:cs="Times New Roman"/>
          <w:b/>
          <w:bCs/>
          <w:sz w:val="44"/>
          <w:szCs w:val="44"/>
        </w:rPr>
        <w:t>ПІДПРИЄМСТВА «Прометей»</w:t>
      </w:r>
    </w:p>
    <w:p w14:paraId="7DCABD7C" w14:textId="77777777" w:rsidR="002D07DB" w:rsidRPr="00734C3C" w:rsidRDefault="002D07DB" w:rsidP="00734C3C">
      <w:pPr>
        <w:jc w:val="center"/>
        <w:rPr>
          <w:rFonts w:ascii="Times New Roman" w:hAnsi="Times New Roman" w:cs="Times New Roman"/>
          <w:sz w:val="32"/>
          <w:szCs w:val="32"/>
        </w:rPr>
      </w:pPr>
      <w:r w:rsidRPr="00734C3C">
        <w:rPr>
          <w:rFonts w:ascii="Times New Roman" w:hAnsi="Times New Roman" w:cs="Times New Roman"/>
          <w:b/>
          <w:bCs/>
          <w:sz w:val="32"/>
          <w:szCs w:val="32"/>
        </w:rPr>
        <w:t>(НОВА РЕДАКЦІЯ)</w:t>
      </w:r>
    </w:p>
    <w:p w14:paraId="65D42FC9" w14:textId="3F168469" w:rsidR="002D07DB" w:rsidRDefault="002D07DB" w:rsidP="002D07DB"/>
    <w:p w14:paraId="5DE28988" w14:textId="56C31AFE" w:rsidR="005C2D76" w:rsidRDefault="005C2D76" w:rsidP="002D07DB"/>
    <w:p w14:paraId="15EF7464" w14:textId="1E50EC4F" w:rsidR="005C2D76" w:rsidRDefault="005C2D76" w:rsidP="002D07DB"/>
    <w:p w14:paraId="21864D38" w14:textId="384D31DD" w:rsidR="005C2D76" w:rsidRDefault="005C2D76" w:rsidP="002D07DB"/>
    <w:p w14:paraId="047EC0EF" w14:textId="0DBC358B" w:rsidR="005C2D76" w:rsidRDefault="005C2D76" w:rsidP="002D07DB"/>
    <w:p w14:paraId="085EC920" w14:textId="375689DF" w:rsidR="005C2D76" w:rsidRDefault="005C2D76" w:rsidP="002D07DB"/>
    <w:p w14:paraId="0DF4012A" w14:textId="64DD50DE" w:rsidR="005C2D76" w:rsidRDefault="005C2D76" w:rsidP="002D07DB"/>
    <w:p w14:paraId="19743FB9" w14:textId="1BBD6557" w:rsidR="005C2D76" w:rsidRDefault="005C2D76" w:rsidP="002D07DB"/>
    <w:p w14:paraId="4BE578DF" w14:textId="3D5ADAAE" w:rsidR="005C2D76" w:rsidRDefault="005C2D76" w:rsidP="002D07DB"/>
    <w:p w14:paraId="61840C9E" w14:textId="21E4E736" w:rsidR="005C2D76" w:rsidRDefault="005C2D76" w:rsidP="002D07DB"/>
    <w:p w14:paraId="052962D7" w14:textId="1FC1825D" w:rsidR="005C2D76" w:rsidRDefault="005C2D76" w:rsidP="002D07DB"/>
    <w:p w14:paraId="5DB2DC5C" w14:textId="31BCA691" w:rsidR="005C2D76" w:rsidRDefault="005C2D76" w:rsidP="002D07DB"/>
    <w:p w14:paraId="2D4EC6CB" w14:textId="77777777" w:rsidR="005C2D76" w:rsidRPr="002D07DB" w:rsidRDefault="005C2D76" w:rsidP="002D07DB"/>
    <w:p w14:paraId="183A2809" w14:textId="77777777" w:rsidR="002D07DB" w:rsidRPr="005C2D76" w:rsidRDefault="002D07DB" w:rsidP="005C2D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C2D76">
        <w:rPr>
          <w:rFonts w:ascii="Times New Roman" w:hAnsi="Times New Roman" w:cs="Times New Roman"/>
          <w:sz w:val="28"/>
          <w:szCs w:val="28"/>
        </w:rPr>
        <w:t>Кіровоградська область</w:t>
      </w:r>
    </w:p>
    <w:p w14:paraId="0A1E97F9" w14:textId="77777777" w:rsidR="002D07DB" w:rsidRPr="005C2D76" w:rsidRDefault="002D07DB" w:rsidP="005C2D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C2D76">
        <w:rPr>
          <w:rFonts w:ascii="Times New Roman" w:hAnsi="Times New Roman" w:cs="Times New Roman"/>
          <w:sz w:val="28"/>
          <w:szCs w:val="28"/>
        </w:rPr>
        <w:t>Кропивницький район</w:t>
      </w:r>
    </w:p>
    <w:p w14:paraId="52B8CF7F" w14:textId="77777777" w:rsidR="002D07DB" w:rsidRPr="005C2D76" w:rsidRDefault="002D07DB" w:rsidP="005C2D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C2D76">
        <w:rPr>
          <w:rFonts w:ascii="Times New Roman" w:hAnsi="Times New Roman" w:cs="Times New Roman"/>
          <w:sz w:val="28"/>
          <w:szCs w:val="28"/>
        </w:rPr>
        <w:t>с. Велика Северинка</w:t>
      </w:r>
    </w:p>
    <w:p w14:paraId="05556997" w14:textId="77368CD4" w:rsidR="00CC289D" w:rsidRDefault="002D07DB" w:rsidP="00CC28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C2D76">
        <w:rPr>
          <w:rFonts w:ascii="Times New Roman" w:hAnsi="Times New Roman" w:cs="Times New Roman"/>
          <w:sz w:val="28"/>
          <w:szCs w:val="28"/>
        </w:rPr>
        <w:t>2026 рік</w:t>
      </w:r>
    </w:p>
    <w:p w14:paraId="02C58B6B" w14:textId="77777777" w:rsidR="000C3223" w:rsidRDefault="000C3223" w:rsidP="00CC28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5E3084F" w14:textId="70DA64AE" w:rsidR="00CC289D" w:rsidRPr="00CC289D" w:rsidRDefault="00CC289D" w:rsidP="00CC28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b/>
          <w:sz w:val="28"/>
          <w:szCs w:val="28"/>
        </w:rPr>
        <w:lastRenderedPageBreak/>
        <w:t>1. Загальні положення</w:t>
      </w:r>
    </w:p>
    <w:p w14:paraId="49897234" w14:textId="5AA1DCFF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 ЖИТЛОВО-КОМУНАЛЬНЕ ПІДПРИЄМСТВО «Прометей» </w:t>
      </w:r>
      <w:r w:rsidRPr="00CC289D">
        <w:rPr>
          <w:rFonts w:ascii="Times New Roman" w:hAnsi="Times New Roman" w:cs="Times New Roman"/>
          <w:sz w:val="28"/>
          <w:szCs w:val="28"/>
          <w:lang w:val="uk-UA"/>
        </w:rPr>
        <w:t>Великосеверинівської сільської ради (надалі Підприємство), утворене на базі відокремленої частини комунальній власності територіальної громади (ОТГ) сіл Великосеверинівської сільської ради і діє у відповідності до Конституції України, Закону України "Про місцеве самоврядування в Україні", Господарського кодексу України, Цивільного кодексу України та інших законодавчих актів України.</w:t>
      </w:r>
    </w:p>
    <w:p w14:paraId="38EF11BA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1.2. Найменування Підприємства:</w:t>
      </w:r>
    </w:p>
    <w:p w14:paraId="4687E86F" w14:textId="72ECB778" w:rsidR="00CC289D" w:rsidRPr="0065652A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289D">
        <w:rPr>
          <w:rFonts w:ascii="Times New Roman" w:hAnsi="Times New Roman" w:cs="Times New Roman"/>
          <w:sz w:val="28"/>
          <w:szCs w:val="28"/>
        </w:rPr>
        <w:t>1.2.1.Повне: ЖИТЛОВО-КОМУНАЛЬНЕ ПІДПРИЄМСТВО</w:t>
      </w:r>
      <w:r w:rsidR="0065652A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CC289D">
        <w:rPr>
          <w:rFonts w:ascii="Times New Roman" w:hAnsi="Times New Roman" w:cs="Times New Roman"/>
          <w:sz w:val="28"/>
          <w:szCs w:val="28"/>
        </w:rPr>
        <w:t>Прометей</w:t>
      </w:r>
      <w:r w:rsidR="0065652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C289D">
        <w:rPr>
          <w:rFonts w:ascii="Times New Roman" w:hAnsi="Times New Roman" w:cs="Times New Roman"/>
          <w:sz w:val="28"/>
          <w:szCs w:val="28"/>
        </w:rPr>
        <w:t xml:space="preserve"> Великосеверинівської сільської ради</w:t>
      </w:r>
      <w:r w:rsidR="0065652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6ECB853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1.2.2. Скорочене: ЖКП ’’Прометей”.</w:t>
      </w:r>
    </w:p>
    <w:p w14:paraId="5D886EAF" w14:textId="26EDEA77" w:rsidR="00CC289D" w:rsidRPr="006967F2" w:rsidRDefault="00CC289D" w:rsidP="00696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1.3. Засновником (Власником) Підприємства є територіальна громада (ОТГ) в о особі</w:t>
      </w:r>
      <w:r w:rsidR="006967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289D">
        <w:rPr>
          <w:rFonts w:ascii="Times New Roman" w:hAnsi="Times New Roman" w:cs="Times New Roman"/>
          <w:sz w:val="28"/>
          <w:szCs w:val="28"/>
        </w:rPr>
        <w:t>Великосеверинівської сільської ради (далі - Засновник), код ЄДРПОУ 04365164, місце</w:t>
      </w:r>
      <w:r w:rsidR="006565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289D">
        <w:rPr>
          <w:rFonts w:ascii="Times New Roman" w:hAnsi="Times New Roman" w:cs="Times New Roman"/>
          <w:sz w:val="28"/>
          <w:szCs w:val="28"/>
        </w:rPr>
        <w:t xml:space="preserve">знаходження: Україна, 27613, Кіровоградська область, </w:t>
      </w:r>
      <w:r w:rsidR="006967F2">
        <w:rPr>
          <w:rFonts w:ascii="Times New Roman" w:hAnsi="Times New Roman" w:cs="Times New Roman"/>
          <w:sz w:val="28"/>
          <w:szCs w:val="28"/>
          <w:lang w:val="uk-UA"/>
        </w:rPr>
        <w:t xml:space="preserve">Кропивницький </w:t>
      </w:r>
      <w:r w:rsidRPr="00CC289D">
        <w:rPr>
          <w:rFonts w:ascii="Times New Roman" w:hAnsi="Times New Roman" w:cs="Times New Roman"/>
          <w:sz w:val="28"/>
          <w:szCs w:val="28"/>
        </w:rPr>
        <w:t>район</w:t>
      </w:r>
      <w:r w:rsidR="006967F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C289D">
        <w:rPr>
          <w:rFonts w:ascii="Times New Roman" w:hAnsi="Times New Roman" w:cs="Times New Roman"/>
          <w:sz w:val="28"/>
          <w:szCs w:val="28"/>
        </w:rPr>
        <w:t xml:space="preserve"> с. Велика</w:t>
      </w:r>
      <w:r w:rsidR="006565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289D">
        <w:rPr>
          <w:rFonts w:ascii="Times New Roman" w:hAnsi="Times New Roman" w:cs="Times New Roman"/>
          <w:sz w:val="28"/>
          <w:szCs w:val="28"/>
        </w:rPr>
        <w:t>Северинка, вул. Миру, 1</w:t>
      </w:r>
      <w:r w:rsidR="0065652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60B1CBE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1.4. Органом управління є керівник комунального підприємства.</w:t>
      </w:r>
    </w:p>
    <w:p w14:paraId="035A97D1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1.5. Відповідно до способу утворення комунальне підприємство є унітарним.</w:t>
      </w:r>
    </w:p>
    <w:p w14:paraId="5079B170" w14:textId="4C6257E1" w:rsidR="00CC289D" w:rsidRPr="00CC289D" w:rsidRDefault="00CC289D" w:rsidP="00696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1.6. За своїм правовим статусом Підприємство є комунальним комерційним і здійснює</w:t>
      </w:r>
      <w:r w:rsidR="006967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289D">
        <w:rPr>
          <w:rFonts w:ascii="Times New Roman" w:hAnsi="Times New Roman" w:cs="Times New Roman"/>
          <w:sz w:val="28"/>
          <w:szCs w:val="28"/>
        </w:rPr>
        <w:t>свою діяльність на принципах повного господарського розрахунку, самофінансування,</w:t>
      </w:r>
      <w:r w:rsidR="006565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289D">
        <w:rPr>
          <w:rFonts w:ascii="Times New Roman" w:hAnsi="Times New Roman" w:cs="Times New Roman"/>
          <w:sz w:val="28"/>
          <w:szCs w:val="28"/>
        </w:rPr>
        <w:t>власного комерційного ризику та вільного найму працівників.</w:t>
      </w:r>
    </w:p>
    <w:p w14:paraId="7188BB72" w14:textId="292F5FC6" w:rsidR="00CC289D" w:rsidRPr="00CC289D" w:rsidRDefault="00CC289D" w:rsidP="00656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1.7. Підприємство є юридичною особою, має відокремлене майно, самостійний баланс,</w:t>
      </w:r>
      <w:r w:rsidR="006565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289D">
        <w:rPr>
          <w:rFonts w:ascii="Times New Roman" w:hAnsi="Times New Roman" w:cs="Times New Roman"/>
          <w:sz w:val="28"/>
          <w:szCs w:val="28"/>
        </w:rPr>
        <w:t>рахунки в установах банків, печатку із своїм найменуванням та ідентифікаційним кодом, штампи, бланки зі своїм найменуванням. Права і обов'язки юридичної особи Підприємство набуває з дня його державної реєстрації.</w:t>
      </w:r>
    </w:p>
    <w:p w14:paraId="0466B815" w14:textId="758D6ED4" w:rsidR="00CC289D" w:rsidRPr="00CC289D" w:rsidRDefault="00CC289D" w:rsidP="00656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1.8. Засновник не несе відповідальності за зобов’язаннями Підприємства, крім випадків,</w:t>
      </w:r>
      <w:r w:rsidR="006565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289D">
        <w:rPr>
          <w:rFonts w:ascii="Times New Roman" w:hAnsi="Times New Roman" w:cs="Times New Roman"/>
          <w:sz w:val="28"/>
          <w:szCs w:val="28"/>
        </w:rPr>
        <w:t>передбачених законодавством України, а Підприємство не несе відповідальності за зобов'язаннями Засновника.</w:t>
      </w:r>
    </w:p>
    <w:p w14:paraId="73B0AFD4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1.9. У своїй діяльності Підприємство керується Конституцією України, законами України, іншими нормативно-правовими актами, рішеннями Засновника та цим Статутом.</w:t>
      </w:r>
    </w:p>
    <w:p w14:paraId="5C564CAD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1.10. Підприємство має право укладати правочини, набувати майнові та особисті немайнові права, бути позивачем та відповідачем та іншою стороною у всіх без виключення судах, передбачених чинним законодавством України.</w:t>
      </w:r>
    </w:p>
    <w:p w14:paraId="72892114" w14:textId="3DDCB5DE" w:rsidR="006967F2" w:rsidRPr="00CC289D" w:rsidRDefault="00CC289D" w:rsidP="00696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1.11. Місцезнаходження Підприємства: Україна, 27613, Кіровоградська область, К</w:t>
      </w:r>
      <w:r w:rsidR="006967F2">
        <w:rPr>
          <w:rFonts w:ascii="Times New Roman" w:hAnsi="Times New Roman" w:cs="Times New Roman"/>
          <w:sz w:val="28"/>
          <w:szCs w:val="28"/>
          <w:lang w:val="uk-UA"/>
        </w:rPr>
        <w:t>ропивницького</w:t>
      </w:r>
      <w:r w:rsidRPr="00CC289D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6967F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CC289D">
        <w:rPr>
          <w:rFonts w:ascii="Times New Roman" w:hAnsi="Times New Roman" w:cs="Times New Roman"/>
          <w:sz w:val="28"/>
          <w:szCs w:val="28"/>
        </w:rPr>
        <w:t>с. Велика Северинка, вулиця Миру, 1.</w:t>
      </w:r>
    </w:p>
    <w:p w14:paraId="2830558E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4EDF5B" w14:textId="77777777" w:rsidR="00CC289D" w:rsidRPr="00CC289D" w:rsidRDefault="00CC289D" w:rsidP="00CC289D">
      <w:pPr>
        <w:spacing w:after="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b/>
          <w:sz w:val="28"/>
          <w:szCs w:val="28"/>
        </w:rPr>
        <w:t>2. Мета і предмет діяльності Підприємства</w:t>
      </w:r>
    </w:p>
    <w:p w14:paraId="29DB9DCC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 xml:space="preserve">2.1. Метою діяльності Підприємства є задоволення суспільних потреб сільського населення в роботах та послугах з метою отримання прибутку, </w:t>
      </w:r>
      <w:r w:rsidRPr="00CC289D">
        <w:rPr>
          <w:rFonts w:ascii="Times New Roman" w:hAnsi="Times New Roman" w:cs="Times New Roman"/>
          <w:sz w:val="28"/>
          <w:szCs w:val="28"/>
        </w:rPr>
        <w:lastRenderedPageBreak/>
        <w:t>забезпечення соціальних та економічних потреб трудового колективу Підприємства та інтересів Засновника.</w:t>
      </w:r>
    </w:p>
    <w:p w14:paraId="694158A0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2.2. Основними напрямками діяльності Підприємства є:</w:t>
      </w:r>
    </w:p>
    <w:p w14:paraId="0AF1D0D7" w14:textId="77777777" w:rsidR="00CC289D" w:rsidRPr="00CC289D" w:rsidRDefault="00CC289D" w:rsidP="00CC28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а) сільське та лісове господарства:</w:t>
      </w:r>
    </w:p>
    <w:p w14:paraId="79E56BFE" w14:textId="77777777" w:rsidR="00CC289D" w:rsidRPr="00CC289D" w:rsidRDefault="00CC289D" w:rsidP="00CC289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надання послуг у рослинництві, облаштування ландшафту.</w:t>
      </w:r>
    </w:p>
    <w:p w14:paraId="716CEFB3" w14:textId="77777777" w:rsidR="00CC289D" w:rsidRPr="00CC289D" w:rsidRDefault="00CC289D" w:rsidP="00CC28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б) лісове господарство та пов’язані з ними послуги:</w:t>
      </w:r>
    </w:p>
    <w:p w14:paraId="7B348CC0" w14:textId="77777777" w:rsidR="00CC289D" w:rsidRPr="00CC289D" w:rsidRDefault="00CC289D" w:rsidP="00CC289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лісництво та лісозаготівлі.</w:t>
      </w:r>
    </w:p>
    <w:p w14:paraId="2A08A327" w14:textId="77777777" w:rsidR="00CC289D" w:rsidRPr="00CC289D" w:rsidRDefault="00CC289D" w:rsidP="00CC28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в) оброблення деревини та виробництво виробів з дерева:</w:t>
      </w:r>
    </w:p>
    <w:p w14:paraId="2867DD52" w14:textId="77777777" w:rsidR="00CC289D" w:rsidRPr="00CC289D" w:rsidRDefault="00CC289D" w:rsidP="00CC289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лісопильне та стругальне виробництво;</w:t>
      </w:r>
    </w:p>
    <w:p w14:paraId="33A25793" w14:textId="77777777" w:rsidR="00CC289D" w:rsidRPr="00CC289D" w:rsidRDefault="00CC289D" w:rsidP="00CC289D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виробництво іншої продукції Н.В.І.Г.</w:t>
      </w:r>
    </w:p>
    <w:p w14:paraId="7606727F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г) збирання, очищення та розподілення води.</w:t>
      </w:r>
    </w:p>
    <w:p w14:paraId="70637901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д) будівництво:</w:t>
      </w:r>
    </w:p>
    <w:p w14:paraId="332619C5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підготовка будівельних ділянок (розбирання та знесення будівель; земляні роботи)%</w:t>
      </w:r>
    </w:p>
    <w:p w14:paraId="57B75E86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будівництво житлового фонду, приватного сектора , а також державного сектора;</w:t>
      </w:r>
    </w:p>
    <w:p w14:paraId="30B23138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будівництво місцевих трубопроводів, ліній зв’язку та енергопостачання;</w:t>
      </w:r>
    </w:p>
    <w:p w14:paraId="3F16F275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інших споруд;</w:t>
      </w:r>
    </w:p>
    <w:p w14:paraId="6E60466C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монтаж та встановлення збірних конструкцій;</w:t>
      </w:r>
    </w:p>
    <w:p w14:paraId="7E7A87DB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виготовлення каркасних конструкцій і покрівель;</w:t>
      </w:r>
    </w:p>
    <w:p w14:paraId="3DBAC8AE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водних споруд (греблі, дамби, тощо);</w:t>
      </w:r>
    </w:p>
    <w:p w14:paraId="41B1993F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інші спеціалізовані будівельні роботи;</w:t>
      </w:r>
    </w:p>
    <w:p w14:paraId="5550DE27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монтаж металевих конструкцій.</w:t>
      </w:r>
    </w:p>
    <w:p w14:paraId="1A6756F6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є) установлення інженерного устаткування та споруд:</w:t>
      </w:r>
    </w:p>
    <w:p w14:paraId="097FD836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електромонтажні роботи;</w:t>
      </w:r>
    </w:p>
    <w:p w14:paraId="089655FB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ізоляційні роботи.</w:t>
      </w:r>
    </w:p>
    <w:p w14:paraId="0A6D20CE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ж) роботи з завершення будівництва.</w:t>
      </w:r>
    </w:p>
    <w:p w14:paraId="17902F2B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з) оренда будівельної техніки з оператором.</w:t>
      </w:r>
    </w:p>
    <w:p w14:paraId="116E3E2B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і) надання комунальних та індивідуальних послуг:</w:t>
      </w:r>
    </w:p>
    <w:p w14:paraId="4D53BE47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санітарні послуги, прибирання сміття та знищення відходів.</w:t>
      </w:r>
    </w:p>
    <w:p w14:paraId="20B78EA6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к) інша діяльність у сфері культури:</w:t>
      </w:r>
    </w:p>
    <w:p w14:paraId="3CE83C83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діяльність ярмарок та атракціонів;</w:t>
      </w:r>
    </w:p>
    <w:p w14:paraId="34664EFF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діяльність у сфері відпочинку та розваг (інші види рекреаційної діяльності);</w:t>
      </w:r>
    </w:p>
    <w:p w14:paraId="53F16B92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надання індивідуальних послуг (організація поховань та надання пов’язаних з ним послуг);</w:t>
      </w:r>
    </w:p>
    <w:p w14:paraId="6FB89F32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інші індивідуальні послуги.</w:t>
      </w:r>
    </w:p>
    <w:p w14:paraId="18C0353B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л) нерегулярного пасажирського транспорту.</w:t>
      </w:r>
    </w:p>
    <w:p w14:paraId="20C6D9D9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м) рибне господарство:</w:t>
      </w:r>
    </w:p>
    <w:p w14:paraId="07A02344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рибальство;</w:t>
      </w:r>
    </w:p>
    <w:p w14:paraId="25759B7B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рибництво (аквакультура).</w:t>
      </w:r>
    </w:p>
    <w:p w14:paraId="2BDA84DE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н) оптова торгівля:</w:t>
      </w:r>
    </w:p>
    <w:p w14:paraId="7928018D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оптова торгівля продуктами харчування, напоями та тютюновими виробами;</w:t>
      </w:r>
    </w:p>
    <w:p w14:paraId="0ED07450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оптова торгівля іншими продуктами харчування, у тому числі рибою, ракоподібними та молюсками.</w:t>
      </w:r>
    </w:p>
    <w:p w14:paraId="6E0ADEBA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lastRenderedPageBreak/>
        <w:t>о) роздрібна торгівля в неспеціалізованих магазинах.</w:t>
      </w:r>
    </w:p>
    <w:p w14:paraId="320F7238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п) роздрібна торгівля продуктами харчування, напоями та тютюновими виробами в спеціалізованих магазинах.</w:t>
      </w:r>
    </w:p>
    <w:p w14:paraId="159D9082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р) роздрібна торгівля рибою, ракоподібними та молюсками в спеціалізованих магазинах.</w:t>
      </w:r>
    </w:p>
    <w:p w14:paraId="58BD8D9D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2.3. Види діяльності, які потребують ліцензування або дозволу тощо, Підприємство здійснює лише після отримання відповідної ліцензії, дозволу тощо у встановленому законодавством порядку.</w:t>
      </w:r>
    </w:p>
    <w:p w14:paraId="7AEE9753" w14:textId="0EA81C19" w:rsid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 xml:space="preserve">            2.4. Підприємство може здійснювати і інші види діяльності, що не заборонені чинним законодавством України.</w:t>
      </w:r>
    </w:p>
    <w:p w14:paraId="624AAF6A" w14:textId="77777777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303C72" w14:textId="77777777" w:rsidR="00CC289D" w:rsidRPr="00CC289D" w:rsidRDefault="00CC289D" w:rsidP="00CC28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b/>
          <w:sz w:val="28"/>
          <w:szCs w:val="28"/>
        </w:rPr>
        <w:t>3. Склад і компетенція органів Підприємства</w:t>
      </w:r>
    </w:p>
    <w:p w14:paraId="0B8BAD78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3.1. До виключної компетенції Засновника відноситься:</w:t>
      </w:r>
    </w:p>
    <w:p w14:paraId="088A9616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 11. Прийняття рішень щодо відчуження відповідно до закону комунального майна Підприємства.</w:t>
      </w:r>
    </w:p>
    <w:p w14:paraId="47AC7407" w14:textId="77777777" w:rsidR="00CC289D" w:rsidRPr="00CC289D" w:rsidRDefault="00CC289D" w:rsidP="00CC28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3.1.2. Прийняття рішень про ліквідацію, реорганізацію та перепрофілювання Підприємства.</w:t>
      </w:r>
    </w:p>
    <w:p w14:paraId="3DEC0690" w14:textId="77777777" w:rsidR="00CC289D" w:rsidRPr="00CC289D" w:rsidRDefault="00CC289D" w:rsidP="00CC28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3.1.3. Встановлення (затвердження, погодження) у випадках, визначених законодавством України цін, тарифів на послуги, роботи, що виконуються (надаються) Підприємством.</w:t>
      </w:r>
    </w:p>
    <w:p w14:paraId="22C489DF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3.1.4. Надання згоди про вступ Підприємства, як засновника (учасника) до інших господарських товариств, створення дочірніх підприємств та відокремлених підрозділів, що матимуть самостійний баланс.</w:t>
      </w:r>
    </w:p>
    <w:p w14:paraId="68E9F565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3.1.5. Затвердження Статуту Підприємства, внесення до нього змін та доповнень.</w:t>
      </w:r>
    </w:p>
    <w:p w14:paraId="7278052C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3.1.6. Визначення та формування статутного капіталу Підприємства розміру статутного капіталу Підприємства та внесення змін до нього.</w:t>
      </w:r>
    </w:p>
    <w:p w14:paraId="016B4EE4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3.1.7. Встановлення розміру частки прибутку, яка підлягає зарахуванню до місцевого бюджету.</w:t>
      </w:r>
    </w:p>
    <w:p w14:paraId="0CBE3582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3.1.8.Прийняття рішення про надання у концесію об'єктів комунальної власності.</w:t>
      </w:r>
    </w:p>
    <w:p w14:paraId="781763F0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3.1.9. Засновником передається частина його повноважень виконавчому комітету Великосеверинівської сільської ради</w:t>
      </w:r>
    </w:p>
    <w:p w14:paraId="3461DDDF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3.2. До компетенції виконавчого комітету Великосеверинівської сільської рад (у цьому статуті - представник власника) належить:</w:t>
      </w:r>
    </w:p>
    <w:p w14:paraId="298970A1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3.2.1. Здійснення координації діяльності Підприємства.</w:t>
      </w:r>
    </w:p>
    <w:p w14:paraId="18B2A84F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3.2.2. Заслуховування звітів директора про роботу Підприємства.</w:t>
      </w:r>
    </w:p>
    <w:p w14:paraId="18EF8DAF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3.2.3. Погодження відкриття рахунків у фінансових установах та визначення кількості підписів в банківській картці.</w:t>
      </w:r>
    </w:p>
    <w:p w14:paraId="391B21C8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3.2.4. Встановлення порядку та здійснення контролю за використанням прибутків Підприємства.</w:t>
      </w:r>
    </w:p>
    <w:p w14:paraId="60EBB9C4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3.2.5. Підготовка і внесення на розгляд сільської ради пропозицій щодо порядку та умов відчуження майна Підприємства.</w:t>
      </w:r>
    </w:p>
    <w:p w14:paraId="4E427250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3.2.6. Здійснення інших повноважень щодо діяльності Підприємства, відповідно до чинного законодавства України та рішень Засновника</w:t>
      </w:r>
    </w:p>
    <w:p w14:paraId="6628464B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lastRenderedPageBreak/>
        <w:t>3.2.7. Прийняття рішення про надання в оренду об'єктів комунальної власності.</w:t>
      </w:r>
    </w:p>
    <w:p w14:paraId="321DA648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3.3. Підприємство на контрактній основі очолює директор (орган управління), який призначається на посаду та звільняється з посади сільським головою Великосеверинівської сільської ради. За розпорядженням сільського голови та у відповідності до контракту здійснюється виплата директору матеріальної допомоги, премій, доплат та інших видів заохочень визначених чинним законодавством України та колективним договором Підприємства, а також накладення на нього дисциплінарних стягнень.</w:t>
      </w:r>
    </w:p>
    <w:p w14:paraId="3680D560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Директор Підприємства несе повну відповідальність за стан та діяльність Підприємства.</w:t>
      </w:r>
    </w:p>
    <w:p w14:paraId="078686B7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 Директор (орган управління) Підприємства відповідно до компетенції:</w:t>
      </w:r>
    </w:p>
    <w:p w14:paraId="4EEACEDB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3.4.1. Здійснює поточне (оперативне) управління Підприємством, самостійно вирішує питання діяльності підприємства за винятком питань, що віднесені законодавством та статутом до компетенції Засновника та представника Власника.</w:t>
      </w:r>
    </w:p>
    <w:p w14:paraId="210E8020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3.4.2. Подає на затвердження Засновнику проекти програм і планів, передбачених цим Статутом, а також звіти про їх виконання.</w:t>
      </w:r>
    </w:p>
    <w:p w14:paraId="445619ED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3.4.3. Без дорученням (довіреності) діє від імені Підприємства, представляє його інтереси у судах, вітчизняних і іноземних підприємствах та організаціях, установах, органах влади і місцевого самоврядування, формує адміністрацію Підприємства.</w:t>
      </w:r>
    </w:p>
    <w:p w14:paraId="362D6BD2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3.4.4. Самостійно укладає правочини - контракти, договори з врахуванням обмежень, які передбачені цим статутом, у тому числі трудові, видає накази, розпорядження обов'язкові для всіх працівників Підприємства.</w:t>
      </w:r>
    </w:p>
    <w:p w14:paraId="078E1F26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3.4.5. За погодженням з представником власника визначає свою організаційну структуру, встановлює (затверджує) чисельність працівників і штатний розпис.</w:t>
      </w:r>
    </w:p>
    <w:p w14:paraId="724DAFB2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3.4.6. Приймає і звільняє робітників відповідно до штатного розпису та трудового законодавства України. Здійснює інші дії, які необхідні відповідно до вимог трудового законодавства.</w:t>
      </w:r>
    </w:p>
    <w:p w14:paraId="295A3707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3.4.7. Вживає заходи заохочення і накладає дисциплінарні стягнення відповідно до правил внутрішнього трудового розпорядку.</w:t>
      </w:r>
    </w:p>
    <w:p w14:paraId="04FDC8A9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3.4.8. Обирає форми і системи оплати праці, встановлює працівникам розміри тарифних ставок, відрядних розцінок, посадових окладів, премій, винагород, надбавок і доплат на умовах визначених чинним законодавством України та колективним договором.</w:t>
      </w:r>
    </w:p>
    <w:p w14:paraId="1707A8F4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3.4.9. Приймає рішення, видає накази з питань діяльності Підприємства.</w:t>
      </w:r>
    </w:p>
    <w:p w14:paraId="1BE95CE7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3.4.10. Забезпечує дотримання Правил охорони праці та техніки безпеки.</w:t>
      </w:r>
    </w:p>
    <w:p w14:paraId="629DCF99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3.4.11. Забезпечує виконання поточних та перспективних планів по ремонту і експлуатації основних фондів.</w:t>
      </w:r>
    </w:p>
    <w:p w14:paraId="5B321DF0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lastRenderedPageBreak/>
        <w:t>3.4.12. Розпоряджається коштами та управляє майном Підприємства в порядку визначеному законодавством України та цим Статутом.</w:t>
      </w:r>
    </w:p>
    <w:p w14:paraId="2CB3559B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3.4.13. Укладає правочини на суму, що дорівнює або перевищує 100,0 тис. грн. (сто тисяч гривень) за допомогою електронних закупівель.</w:t>
      </w:r>
    </w:p>
    <w:p w14:paraId="76E7F7D8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3.4.14. Несе відповідальність за формування та виконання фінансових планів, організацію податкового, бухгалтерського обліку та забезпечення фіксування</w:t>
      </w:r>
    </w:p>
    <w:p w14:paraId="3C1BFFD2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Фактів здійснення всіх господарських операцій. Звітує перед представником Власника щодо фінансової діяльності Підприємства у формі та у сроки, які встановлюються представником Власника і доводяться їм до Директора.</w:t>
      </w:r>
    </w:p>
    <w:p w14:paraId="1931F9ED" w14:textId="66386885" w:rsid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3.4.15. Вчиняє будь-які інші дії, необхідні для здійснення господарської діяльності Підприємства, за винятком тих, що відповідно до Статуту повинні бути узгоджені із Засновником або представником Власника.</w:t>
      </w:r>
    </w:p>
    <w:p w14:paraId="1D0EAF8E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DBC62" w14:textId="77777777" w:rsidR="00CC289D" w:rsidRPr="00CC289D" w:rsidRDefault="00CC289D" w:rsidP="00CC289D">
      <w:pPr>
        <w:spacing w:after="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b/>
          <w:sz w:val="28"/>
          <w:szCs w:val="28"/>
        </w:rPr>
        <w:t>4. Майно Підприємства</w:t>
      </w:r>
    </w:p>
    <w:p w14:paraId="1A40D9CA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4.1. Майно Підприємства становлять виробничі і невиробничі фонди, кошти, а також цінності, вартість яких відображається в самостійному балансі Підприємства.</w:t>
      </w:r>
    </w:p>
    <w:p w14:paraId="44EFDA39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4.2. Майно Підприємства перебуває у комунальній власності Великосеверинівської сільської ради і закріплюється за ним на праві господарського відання. Здійснюючи право господарського відання, Підприємство володіє, користується й розпоряджається майном, закріпленим за ним Засновником або уповноваженим ним органом, з урахуванням обмежень визначених чинним законодавством України та цим Статутом.</w:t>
      </w:r>
    </w:p>
    <w:p w14:paraId="40938D41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4.3. Джерелами формування майна Підприємства є:</w:t>
      </w:r>
    </w:p>
    <w:p w14:paraId="779EDA91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4.3.1 Грошові та матеріальні внески Засновника.</w:t>
      </w:r>
    </w:p>
    <w:p w14:paraId="2433D25B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4.3.2 Доходи, одержані від реалізації продукції, послуг та інших видів господарської діяльності.</w:t>
      </w:r>
    </w:p>
    <w:p w14:paraId="7319B343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4.3.3. Кредити банків та інших кредиторів.</w:t>
      </w:r>
    </w:p>
    <w:p w14:paraId="3BFF191C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4.3.4. Капітальні вкладення і дотації з бюджетів.</w:t>
      </w:r>
    </w:p>
    <w:p w14:paraId="4473261B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4.3.5. Майно, придбане в інших суб'єктів господарювання, організацій та громадян у встановленому законодавством порядку.</w:t>
      </w:r>
    </w:p>
    <w:p w14:paraId="1089B8F9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4.3.6. Безоплатні та благодійні внески, пожертвування суб’єктів господарювання і громадян.</w:t>
      </w:r>
    </w:p>
    <w:p w14:paraId="0E89CFCC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4.3.7. Інші джерела, не заборонені чинним законодавством.</w:t>
      </w:r>
    </w:p>
    <w:p w14:paraId="57F58672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4.4. Вилучення державою у Підприємства майна, що ним використовується, здійснюється лише у випадках і порядку, передбачених законом.</w:t>
      </w:r>
    </w:p>
    <w:p w14:paraId="0133AC3E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4.5. Надання в оренду та списання майна Підприємства здійснюється відповідно до чинного законодавства України.</w:t>
      </w:r>
    </w:p>
    <w:p w14:paraId="36637E6C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4.6. Збитки, заподіяні Підприємству внаслідок порушення його майнових прав громадянами, юридичними особами і державними органами, відшкодовуються Підприємству за відповідним рішенням суду.</w:t>
      </w:r>
    </w:p>
    <w:p w14:paraId="21F5BC0C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lastRenderedPageBreak/>
        <w:t>4.7. Майно Підприємства не може бути предметом безкоштовного використання, застави (в тому числі податкової застави), внеском до статутного капіталу інших юридичних осіб, а також не може бути продане, передане у володіння, користування, розпорядження або відчужене у будь-який спосіб без згоди Засновника, крім передачі в оренду в порядку передбаченому цим Статутом.</w:t>
      </w:r>
    </w:p>
    <w:p w14:paraId="6B3BC9E2" w14:textId="4C043E85" w:rsidR="00CC289D" w:rsidRPr="00CC289D" w:rsidRDefault="00CC289D" w:rsidP="00CC28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 xml:space="preserve">          4.8. Для забезпечення діяльності Підприємства за рахунок грошових коштів місцевого бюджету Великосеверинівської сільської територіальної громади сформовано статутний капітал у розмірі </w:t>
      </w:r>
      <w:r w:rsidR="006F1294">
        <w:rPr>
          <w:rFonts w:ascii="Times New Roman" w:hAnsi="Times New Roman" w:cs="Times New Roman"/>
          <w:sz w:val="28"/>
          <w:szCs w:val="28"/>
          <w:lang w:val="uk-UA"/>
        </w:rPr>
        <w:t>980 000,00</w:t>
      </w:r>
      <w:r w:rsidR="003D3A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294">
        <w:rPr>
          <w:rFonts w:ascii="Times New Roman" w:hAnsi="Times New Roman" w:cs="Times New Roman"/>
          <w:sz w:val="28"/>
          <w:szCs w:val="28"/>
          <w:lang w:val="uk-UA"/>
        </w:rPr>
        <w:t>грн</w:t>
      </w:r>
      <w:r w:rsidR="006F1294" w:rsidRPr="006F1294">
        <w:rPr>
          <w:rFonts w:ascii="Times New Roman" w:hAnsi="Times New Roman" w:cs="Times New Roman"/>
          <w:sz w:val="28"/>
          <w:szCs w:val="28"/>
          <w:lang w:val="uk-UA"/>
        </w:rPr>
        <w:t xml:space="preserve">. (дев’ятсот вісімдесят тисяч </w:t>
      </w:r>
      <w:r w:rsidRPr="00CC289D">
        <w:rPr>
          <w:rFonts w:ascii="Times New Roman" w:hAnsi="Times New Roman" w:cs="Times New Roman"/>
          <w:sz w:val="28"/>
          <w:szCs w:val="28"/>
        </w:rPr>
        <w:t>гривень 00 копійок</w:t>
      </w:r>
      <w:r w:rsidR="006F129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CC289D">
        <w:rPr>
          <w:rFonts w:ascii="Times New Roman" w:hAnsi="Times New Roman" w:cs="Times New Roman"/>
          <w:sz w:val="28"/>
          <w:szCs w:val="28"/>
        </w:rPr>
        <w:t>.</w:t>
      </w:r>
    </w:p>
    <w:p w14:paraId="6FBCE5C6" w14:textId="77777777" w:rsidR="00CC289D" w:rsidRPr="00CC289D" w:rsidRDefault="00CC289D" w:rsidP="00CC28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 xml:space="preserve">               Частка Засновника — Великосеверинівської сільської ради у статутному капіталі становить 100% (сто відсотків).</w:t>
      </w:r>
    </w:p>
    <w:p w14:paraId="59394195" w14:textId="57718A04" w:rsidR="00CC289D" w:rsidRPr="00CC289D" w:rsidRDefault="00CC289D" w:rsidP="00CC28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 xml:space="preserve">               Зміна розміру статутного капіталу (його збільшення або зменшення) здійснюється виключно за рішенням Засновника в порядку, передбаченому чинним законодавством України.</w:t>
      </w:r>
    </w:p>
    <w:p w14:paraId="0495D2B1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C07073" w14:textId="77777777" w:rsidR="00CC289D" w:rsidRPr="00CC289D" w:rsidRDefault="00CC289D" w:rsidP="00CC289D">
      <w:pPr>
        <w:spacing w:after="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b/>
          <w:sz w:val="28"/>
          <w:szCs w:val="28"/>
        </w:rPr>
        <w:t>5. Господарська діяльність, облік і звітність Підприємства</w:t>
      </w:r>
    </w:p>
    <w:p w14:paraId="2BA69C55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5.1. Підприємство самостійно здійснює свою господарську діяльність на принципах господарського розрахунку, несе відповідальність за наслідки цієї діяльності перед Засновником, за виконання взятих на себе зобов'язань перед трудовим колективом і партнерами за укладеними договорами, перед бюджетом, банками та фінансово-кредитними установами відповідно до чинного законодавства України.</w:t>
      </w:r>
    </w:p>
    <w:p w14:paraId="31C83755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5.2. Підприємство самостійно планує свою діяльність, визначає перспективи розвитку, виходячи з попиту на продукцію, роботи та послуги, виходячи з необхідності забезпечення виробничого та соціального розвитку Підприємства, надає на затвердження Засновнику або Органу управління вказані плани. Основи планів складають договори з господарської діяльності Підприємства.</w:t>
      </w:r>
    </w:p>
    <w:p w14:paraId="68FF892D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5.3. Прибуток Підприємства, що залишається після покриття матеріальних витрат, витрат на оплату праці, сплату відсотків за кредитами банків, податків і інших обов'язкових платежів, після перерахування до бюджету міста визначеної Засновником частки отриманої орендної плати, залишається в розпорядженні Підприємства.</w:t>
      </w:r>
    </w:p>
    <w:p w14:paraId="2E3E6043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5.4. Підприємство реалізує продукцію, роботи, послуги за цінами (тарифами), встановленими самостійно або на договірній основі, а у випадках, передбачених законодавством - за державними цінами (тарифами) або цінами (тарифами), встановленими (затвердженими) Засновником.</w:t>
      </w:r>
    </w:p>
    <w:p w14:paraId="29FFA6CF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5.5. Підприємство здійснює оперативний і бухгалтерський облік результатів своєї діяльності, веде статистичну звітність.</w:t>
      </w:r>
    </w:p>
    <w:p w14:paraId="4FAF1D14" w14:textId="39C89478" w:rsid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5.6. Порядок ведення бухгалтерського обліку і статистичної звітності визначається чинним законодавством України.</w:t>
      </w:r>
    </w:p>
    <w:p w14:paraId="5EF49157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B65DB" w14:textId="77777777" w:rsidR="00CC289D" w:rsidRPr="00CC289D" w:rsidRDefault="00CC289D" w:rsidP="00CC289D">
      <w:pPr>
        <w:spacing w:after="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b/>
          <w:sz w:val="28"/>
          <w:szCs w:val="28"/>
        </w:rPr>
        <w:t>6. Трудові відносини</w:t>
      </w:r>
    </w:p>
    <w:p w14:paraId="467F3104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lastRenderedPageBreak/>
        <w:t>6.1. Трудовий колектив Підприємства становлять усі громадяни, які своєю працею беруть участь у його діяльності згідно з трудовим договором (контрактом, угодою).</w:t>
      </w:r>
    </w:p>
    <w:p w14:paraId="1888319C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6.2. Трудовий колектив Підприємства формується на загальних засадах відповідно до вимог чинного законодавства України.</w:t>
      </w:r>
    </w:p>
    <w:p w14:paraId="3BE3E844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6.3. Умови організації та оплати праці трудового колективу Підприємства, їх соціальний захист визначаються відповідно до чинного законодавства України.</w:t>
      </w:r>
    </w:p>
    <w:p w14:paraId="31525431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6.4. Відносини між адміністрацією Підприємства та трудовим колективом регулюється колективним договором.</w:t>
      </w:r>
    </w:p>
    <w:p w14:paraId="3E74AD53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6.5. Загальні збори трудового колективу Підприємства:</w:t>
      </w:r>
    </w:p>
    <w:p w14:paraId="1D2A149C" w14:textId="77777777" w:rsidR="00CC289D" w:rsidRPr="00CC289D" w:rsidRDefault="00CC289D" w:rsidP="00CC289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розглядають і схвалюють проект колективного договору;</w:t>
      </w:r>
    </w:p>
    <w:p w14:paraId="726554C6" w14:textId="77777777" w:rsidR="00CC289D" w:rsidRPr="00CC289D" w:rsidRDefault="00CC289D" w:rsidP="00CC289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заслуховують інформацію про виконання сторонами колективного договору;</w:t>
      </w:r>
    </w:p>
    <w:p w14:paraId="3472214C" w14:textId="77777777" w:rsidR="00CC289D" w:rsidRPr="00CC289D" w:rsidRDefault="00CC289D" w:rsidP="00CC289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беруть участь у визначенні критеріїв матеріального стимулювання праці співробітників Підприємства;</w:t>
      </w:r>
    </w:p>
    <w:p w14:paraId="197433B5" w14:textId="677896F6" w:rsidR="00CC289D" w:rsidRDefault="00CC289D" w:rsidP="00CC289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- беруть участь у вирішенні питань соціального розвитку Підприємства.</w:t>
      </w:r>
    </w:p>
    <w:p w14:paraId="18444BD6" w14:textId="77777777" w:rsidR="00CC289D" w:rsidRPr="00CC289D" w:rsidRDefault="00CC289D" w:rsidP="00CC289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9F06B17" w14:textId="77777777" w:rsidR="00CC289D" w:rsidRPr="00CC289D" w:rsidRDefault="00CC289D" w:rsidP="00CC289D">
      <w:pPr>
        <w:spacing w:after="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b/>
          <w:sz w:val="28"/>
          <w:szCs w:val="28"/>
        </w:rPr>
        <w:t>7. Порядок внесення змін і доповнень до Статуту Підприємства</w:t>
      </w:r>
    </w:p>
    <w:p w14:paraId="37491E02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7.1. Пропозиції про внесення змін до Статуту Підприємства можуть надходити як від Органу управління, так і від трудового колективу Підприємства.</w:t>
      </w:r>
    </w:p>
    <w:p w14:paraId="0B11059A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7.2. Зміни і доповнення до Статуту затверджує Засновник.</w:t>
      </w:r>
    </w:p>
    <w:p w14:paraId="27109460" w14:textId="0F1E1CDF" w:rsid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7.3. Затверджені зміни до Статуту підлягають державній реєстрації у встановленому порядку.</w:t>
      </w:r>
    </w:p>
    <w:p w14:paraId="11465F78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8FFE4" w14:textId="77777777" w:rsidR="00CC289D" w:rsidRPr="00CC289D" w:rsidRDefault="00CC289D" w:rsidP="00CC289D">
      <w:pPr>
        <w:spacing w:after="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b/>
          <w:sz w:val="28"/>
          <w:szCs w:val="28"/>
        </w:rPr>
        <w:t>8. Припинення діяльності Підприємства</w:t>
      </w:r>
    </w:p>
    <w:p w14:paraId="541D9F93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8.1. Припинення діяльності Підприємства здійснюється шляхом його реорганізації (злиття, приєднання, поділу, перетворення) або ліквідації.</w:t>
      </w:r>
    </w:p>
    <w:p w14:paraId="0F7FAAC3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8.2. Реорганізація Підприємства здійснюється за рішенням Засновника.</w:t>
      </w:r>
    </w:p>
    <w:p w14:paraId="2FC6C4F2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8.3. Ліквідація Підприємства здійснюється за рішенням Засновника або суду загальної чи спеціальної юрисдикції у випадках, передбачених законодавством.</w:t>
      </w:r>
    </w:p>
    <w:p w14:paraId="777E440A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8.4. Ліквідація Підприємства провадиться призначеною Засновником ліквідаційною комісією, або ліквідаційною комісією (ліквідатором), призначеною судом у випадках припинення діяльності Підприємства за рішенням суду. З моменту призначення ліквідаційної комісії до неї переходять повноваження з керування справами Підприємства. Ліквідаційна комісія оцінює наявне майно Підприємства, виявляє його дебіторів і кредиторів, і розраховується з ними, вживає заходів щодо сплати боргів Підприємства третіми особами, складає ліквідаційний баланс і подає його Засновнику або суду.</w:t>
      </w:r>
    </w:p>
    <w:p w14:paraId="42052274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 xml:space="preserve">8.5. Наявні у Підприємства кошти, включаючи виторг від розпродажу його майна при ліквідації, після розрахунків із бюджетом і кредиторами, </w:t>
      </w:r>
      <w:r w:rsidRPr="00CC289D">
        <w:rPr>
          <w:rFonts w:ascii="Times New Roman" w:hAnsi="Times New Roman" w:cs="Times New Roman"/>
          <w:sz w:val="28"/>
          <w:szCs w:val="28"/>
        </w:rPr>
        <w:lastRenderedPageBreak/>
        <w:t>оплати праці робітників Підприємства, передаються ліквідаційною комісією Засновнику Підприємства.</w:t>
      </w:r>
    </w:p>
    <w:p w14:paraId="5A07887E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8.6. У випадку визнання Підприємства банкрутом ліквідаційна процедура здійснюється в порядку визначеному Законом України «Про відновлення платоспроможності боржника або визнання його банкрутом».</w:t>
      </w:r>
    </w:p>
    <w:p w14:paraId="6E0C2722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8.7. Ліквідація Підприємства вважається завершеною, а Підприємство є таким, що припинилося, з дати внесення до Єдиного державного реєстру запису про державну реєстрацію припинення юридичної особи.</w:t>
      </w:r>
    </w:p>
    <w:p w14:paraId="634629A0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8.8. Ліквідаційна комісія відповідає за збитки, заподіяні Засновнику, а також треті особам у випадках порушення законодавства при ліквідації Підприємства.</w:t>
      </w:r>
    </w:p>
    <w:p w14:paraId="49A92F11" w14:textId="53C94ADF" w:rsidR="00CC289D" w:rsidRPr="00CC289D" w:rsidRDefault="00CC289D" w:rsidP="00CC289D">
      <w:pPr>
        <w:spacing w:after="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b/>
          <w:sz w:val="28"/>
          <w:szCs w:val="28"/>
        </w:rPr>
        <w:t>9. Прикінцеві положення</w:t>
      </w:r>
    </w:p>
    <w:p w14:paraId="7A7F811B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9.1. Зміни та доповнення до цього Статуту підлягають державній реєстрації у порядку, встановленому чинним законодавством України.</w:t>
      </w:r>
    </w:p>
    <w:p w14:paraId="0888D229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89D">
        <w:rPr>
          <w:rFonts w:ascii="Times New Roman" w:hAnsi="Times New Roman" w:cs="Times New Roman"/>
          <w:sz w:val="28"/>
          <w:szCs w:val="28"/>
        </w:rPr>
        <w:t>9.2. Питання, що неврегульовані цим Статутом вирішуються відповідно до норм чинного законодавства України.</w:t>
      </w:r>
    </w:p>
    <w:p w14:paraId="03F3315C" w14:textId="77777777" w:rsidR="00CC289D" w:rsidRPr="00CC289D" w:rsidRDefault="00CC289D" w:rsidP="00CC2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5BCA2" w14:textId="77777777" w:rsid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EB0BB6" w14:textId="77777777" w:rsidR="000C3EF1" w:rsidRDefault="000C3EF1" w:rsidP="00CC28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6699" w14:textId="69C411C8" w:rsidR="00CC289D" w:rsidRPr="00CC289D" w:rsidRDefault="00CC289D" w:rsidP="00CC28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289D">
        <w:rPr>
          <w:rFonts w:ascii="Times New Roman" w:hAnsi="Times New Roman" w:cs="Times New Roman"/>
          <w:b/>
          <w:bCs/>
          <w:sz w:val="28"/>
          <w:szCs w:val="28"/>
        </w:rPr>
        <w:t>Сільський</w:t>
      </w:r>
      <w:r w:rsidRPr="00CC28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голова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</w:t>
      </w:r>
      <w:r w:rsidRPr="00CC28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</w:t>
      </w:r>
      <w:r w:rsidRPr="00CC289D">
        <w:rPr>
          <w:rFonts w:ascii="Times New Roman" w:hAnsi="Times New Roman" w:cs="Times New Roman"/>
          <w:b/>
          <w:bCs/>
          <w:sz w:val="28"/>
          <w:szCs w:val="28"/>
        </w:rPr>
        <w:t>Левченко С.В.</w:t>
      </w:r>
    </w:p>
    <w:p w14:paraId="42FA2631" w14:textId="77777777" w:rsidR="00854C7F" w:rsidRPr="00CC289D" w:rsidRDefault="00854C7F" w:rsidP="00CC289D">
      <w:pPr>
        <w:rPr>
          <w:rFonts w:ascii="Times New Roman" w:hAnsi="Times New Roman" w:cs="Times New Roman"/>
          <w:sz w:val="28"/>
          <w:szCs w:val="28"/>
        </w:rPr>
      </w:pPr>
    </w:p>
    <w:sectPr w:rsidR="00854C7F" w:rsidRPr="00CC2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7DB"/>
    <w:rsid w:val="000C3223"/>
    <w:rsid w:val="000C3EF1"/>
    <w:rsid w:val="000F75F0"/>
    <w:rsid w:val="001E41E6"/>
    <w:rsid w:val="002C0282"/>
    <w:rsid w:val="002D07DB"/>
    <w:rsid w:val="003D3AE8"/>
    <w:rsid w:val="004C7780"/>
    <w:rsid w:val="00547F95"/>
    <w:rsid w:val="005C2D76"/>
    <w:rsid w:val="0065652A"/>
    <w:rsid w:val="006967F2"/>
    <w:rsid w:val="006F1294"/>
    <w:rsid w:val="00734C3C"/>
    <w:rsid w:val="00845CD7"/>
    <w:rsid w:val="00854C7F"/>
    <w:rsid w:val="009711D5"/>
    <w:rsid w:val="00A76B3D"/>
    <w:rsid w:val="00C86D63"/>
    <w:rsid w:val="00CC289D"/>
    <w:rsid w:val="00D319F0"/>
    <w:rsid w:val="00DC2E26"/>
    <w:rsid w:val="00F1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438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11667</Words>
  <Characters>6651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Алла</cp:lastModifiedBy>
  <cp:revision>2</cp:revision>
  <cp:lastPrinted>2026-10-09T07:33:00Z</cp:lastPrinted>
  <dcterms:created xsi:type="dcterms:W3CDTF">2026-10-12T13:19:00Z</dcterms:created>
  <dcterms:modified xsi:type="dcterms:W3CDTF">2026-10-12T13:19:00Z</dcterms:modified>
</cp:coreProperties>
</file>